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A220D" w14:textId="77777777" w:rsidR="0016079A" w:rsidRPr="000C360B" w:rsidRDefault="0016079A" w:rsidP="0016079A">
      <w:pPr>
        <w:jc w:val="center"/>
        <w:rPr>
          <w:rFonts w:ascii="Arial" w:hAnsi="Arial" w:cs="Arial"/>
          <w:b/>
          <w:bCs/>
          <w:color w:val="000080"/>
          <w:sz w:val="44"/>
          <w:szCs w:val="44"/>
          <w:u w:val="single"/>
        </w:rPr>
      </w:pPr>
      <w:r w:rsidRPr="000C360B">
        <w:rPr>
          <w:rFonts w:ascii="Arial" w:hAnsi="Arial" w:cs="Arial"/>
          <w:b/>
          <w:bCs/>
          <w:color w:val="000080"/>
          <w:sz w:val="44"/>
          <w:szCs w:val="44"/>
          <w:u w:val="single"/>
        </w:rPr>
        <w:t>Renormalization Group</w:t>
      </w:r>
      <w:r w:rsidR="00D80FBC" w:rsidRPr="000C360B">
        <w:rPr>
          <w:rFonts w:ascii="Arial" w:hAnsi="Arial" w:cs="Arial"/>
          <w:b/>
          <w:bCs/>
          <w:color w:val="000080"/>
          <w:sz w:val="44"/>
          <w:szCs w:val="44"/>
          <w:u w:val="single"/>
        </w:rPr>
        <w:t xml:space="preserve"> </w:t>
      </w:r>
    </w:p>
    <w:p w14:paraId="3489176D" w14:textId="77777777" w:rsidR="0016079A" w:rsidRPr="00EC7EE8" w:rsidRDefault="0016079A">
      <w:pPr>
        <w:rPr>
          <w:rFonts w:ascii="Arial" w:hAnsi="Arial" w:cs="Arial"/>
        </w:rPr>
      </w:pPr>
    </w:p>
    <w:p w14:paraId="0A548E1D" w14:textId="21047F17" w:rsidR="00D76008" w:rsidRDefault="00D76008" w:rsidP="00D76008"/>
    <w:p w14:paraId="55C5436A" w14:textId="77777777" w:rsidR="00BE6916" w:rsidRDefault="00BE6916" w:rsidP="00BE6916">
      <w:pPr>
        <w:rPr>
          <w:rFonts w:asciiTheme="minorHAnsi" w:hAnsiTheme="minorHAnsi" w:cstheme="minorHAnsi"/>
          <w:color w:val="FF0000"/>
        </w:rPr>
      </w:pPr>
      <w:r>
        <w:rPr>
          <w:rFonts w:asciiTheme="minorHAnsi" w:hAnsiTheme="minorHAnsi" w:cstheme="minorHAnsi"/>
          <w:color w:val="FF0000"/>
        </w:rPr>
        <w:t>[might check out Condensed Matter/Metals/Interacting Electrons/Exchange/Thermal Properties file for more on these techniques applied to spins]</w:t>
      </w:r>
    </w:p>
    <w:p w14:paraId="448C4C5A" w14:textId="77777777" w:rsidR="00BE6916" w:rsidRDefault="00BE6916" w:rsidP="00D76008"/>
    <w:p w14:paraId="68DC9605" w14:textId="77777777" w:rsidR="00D76008" w:rsidRPr="00F46AE6" w:rsidRDefault="00D76008" w:rsidP="00D76008">
      <w:pPr>
        <w:rPr>
          <w:rFonts w:ascii="Calibri" w:hAnsi="Calibri" w:cs="Calibri"/>
          <w:b/>
          <w:sz w:val="28"/>
          <w:szCs w:val="28"/>
        </w:rPr>
      </w:pPr>
      <w:r w:rsidRPr="00F46AE6">
        <w:rPr>
          <w:rFonts w:ascii="Calibri" w:hAnsi="Calibri" w:cs="Calibri"/>
          <w:b/>
          <w:sz w:val="28"/>
          <w:szCs w:val="28"/>
        </w:rPr>
        <w:t>Some Definitions</w:t>
      </w:r>
    </w:p>
    <w:p w14:paraId="02B8CC16" w14:textId="33450E34" w:rsidR="00241B91" w:rsidRDefault="00CE7856" w:rsidP="00CE7856">
      <w:pPr>
        <w:rPr>
          <w:rFonts w:asciiTheme="minorHAnsi" w:hAnsiTheme="minorHAnsi" w:cstheme="minorHAnsi"/>
        </w:rPr>
      </w:pPr>
      <w:r>
        <w:rPr>
          <w:rFonts w:asciiTheme="minorHAnsi" w:hAnsiTheme="minorHAnsi" w:cstheme="minorHAnsi"/>
        </w:rPr>
        <w:t xml:space="preserve">Let’s </w:t>
      </w:r>
      <w:r w:rsidR="0082146E">
        <w:rPr>
          <w:rFonts w:asciiTheme="minorHAnsi" w:hAnsiTheme="minorHAnsi" w:cstheme="minorHAnsi"/>
        </w:rPr>
        <w:t xml:space="preserve">have in mind the </w:t>
      </w:r>
      <w:r w:rsidR="001B157D">
        <w:rPr>
          <w:rFonts w:asciiTheme="minorHAnsi" w:hAnsiTheme="minorHAnsi" w:cstheme="minorHAnsi"/>
        </w:rPr>
        <w:t>discrete</w:t>
      </w:r>
      <w:r w:rsidR="00241B91">
        <w:rPr>
          <w:rFonts w:asciiTheme="minorHAnsi" w:hAnsiTheme="minorHAnsi" w:cstheme="minorHAnsi"/>
        </w:rPr>
        <w:t xml:space="preserve"> Ising model action,</w:t>
      </w:r>
    </w:p>
    <w:p w14:paraId="16B30E4E" w14:textId="77777777" w:rsidR="00241B91" w:rsidRDefault="00241B91" w:rsidP="00CE7856">
      <w:pPr>
        <w:rPr>
          <w:rFonts w:asciiTheme="minorHAnsi" w:hAnsiTheme="minorHAnsi" w:cstheme="minorHAnsi"/>
        </w:rPr>
      </w:pPr>
    </w:p>
    <w:p w14:paraId="7C4DDCFC" w14:textId="77777777" w:rsidR="00241B91" w:rsidRDefault="00241B91" w:rsidP="00CE7856">
      <w:r w:rsidRPr="00FA6828">
        <w:rPr>
          <w:position w:val="-32"/>
        </w:rPr>
        <w:object w:dxaOrig="4060" w:dyaOrig="740" w14:anchorId="392797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36pt" o:ole="" o:bordertopcolor="red" o:borderleftcolor="red" o:borderbottomcolor="red" o:borderrightcolor="red">
            <v:imagedata r:id="rId4" o:title=""/>
            <w10:bordertop type="single" width="8"/>
            <w10:borderleft type="single" width="8"/>
            <w10:borderbottom type="single" width="8"/>
            <w10:borderright type="single" width="8"/>
          </v:shape>
          <o:OLEObject Type="Embed" ProgID="Equation.DSMT4" ShapeID="_x0000_i1025" DrawAspect="Content" ObjectID="_1830628523" r:id="rId5"/>
        </w:object>
      </w:r>
    </w:p>
    <w:p w14:paraId="3BC72531" w14:textId="7A981F33" w:rsidR="00241B91" w:rsidRDefault="00241B91" w:rsidP="00CE7856">
      <w:pPr>
        <w:rPr>
          <w:rFonts w:asciiTheme="minorHAnsi" w:hAnsiTheme="minorHAnsi" w:cstheme="minorHAnsi"/>
        </w:rPr>
      </w:pPr>
    </w:p>
    <w:p w14:paraId="38F1D094" w14:textId="6A887FAD" w:rsidR="005440AF" w:rsidRDefault="005440AF" w:rsidP="00CE7856">
      <w:pPr>
        <w:rPr>
          <w:rFonts w:asciiTheme="minorHAnsi" w:hAnsiTheme="minorHAnsi" w:cstheme="minorHAnsi"/>
        </w:rPr>
      </w:pPr>
      <w:r>
        <w:rPr>
          <w:rFonts w:asciiTheme="minorHAnsi" w:hAnsiTheme="minorHAnsi" w:cstheme="minorHAnsi"/>
        </w:rPr>
        <w:t>where,</w:t>
      </w:r>
    </w:p>
    <w:p w14:paraId="11970198" w14:textId="6924CD5A" w:rsidR="005440AF" w:rsidRDefault="005440AF" w:rsidP="00CE7856">
      <w:pPr>
        <w:rPr>
          <w:rFonts w:asciiTheme="minorHAnsi" w:hAnsiTheme="minorHAnsi" w:cstheme="minorHAnsi"/>
        </w:rPr>
      </w:pPr>
    </w:p>
    <w:p w14:paraId="43E6EB2F" w14:textId="0D02BB6C" w:rsidR="005440AF" w:rsidRDefault="005440AF" w:rsidP="00CE7856">
      <w:pPr>
        <w:rPr>
          <w:rFonts w:asciiTheme="minorHAnsi" w:hAnsiTheme="minorHAnsi" w:cstheme="minorHAnsi"/>
        </w:rPr>
      </w:pPr>
      <w:r w:rsidRPr="005440AF">
        <w:rPr>
          <w:position w:val="-28"/>
        </w:rPr>
        <w:object w:dxaOrig="820" w:dyaOrig="680" w14:anchorId="0CD93CB9">
          <v:shape id="_x0000_i1026" type="#_x0000_t75" style="width:42pt;height:36pt" o:ole="" o:bordertopcolor="red" o:borderleftcolor="red" o:borderbottomcolor="red" o:borderrightcolor="red">
            <v:imagedata r:id="rId6" o:title=""/>
            <w10:bordertop type="single" width="8"/>
            <w10:borderleft type="single" width="8"/>
            <w10:borderbottom type="single" width="8"/>
            <w10:borderright type="single" width="8"/>
          </v:shape>
          <o:OLEObject Type="Embed" ProgID="Equation.DSMT4" ShapeID="_x0000_i1026" DrawAspect="Content" ObjectID="_1830628524" r:id="rId7"/>
        </w:object>
      </w:r>
    </w:p>
    <w:p w14:paraId="14657D3A" w14:textId="77777777" w:rsidR="005440AF" w:rsidRPr="00241B91" w:rsidRDefault="005440AF" w:rsidP="00CE7856">
      <w:pPr>
        <w:rPr>
          <w:rFonts w:asciiTheme="minorHAnsi" w:hAnsiTheme="minorHAnsi" w:cstheme="minorHAnsi"/>
        </w:rPr>
      </w:pPr>
    </w:p>
    <w:p w14:paraId="02B8D062" w14:textId="4CE38367" w:rsidR="00241B91" w:rsidRPr="00241B91" w:rsidRDefault="00241B91" w:rsidP="00CE7856">
      <w:pPr>
        <w:rPr>
          <w:rFonts w:asciiTheme="minorHAnsi" w:hAnsiTheme="minorHAnsi" w:cstheme="minorHAnsi"/>
        </w:rPr>
      </w:pPr>
      <w:r w:rsidRPr="00241B91">
        <w:rPr>
          <w:rFonts w:asciiTheme="minorHAnsi" w:hAnsiTheme="minorHAnsi" w:cstheme="minorHAnsi"/>
        </w:rPr>
        <w:t>or</w:t>
      </w:r>
      <w:r>
        <w:rPr>
          <w:rFonts w:asciiTheme="minorHAnsi" w:hAnsiTheme="minorHAnsi" w:cstheme="minorHAnsi"/>
        </w:rPr>
        <w:t xml:space="preserve"> the continuous </w:t>
      </w:r>
      <w:r w:rsidR="001B157D">
        <w:rPr>
          <w:rFonts w:asciiTheme="minorHAnsi" w:hAnsiTheme="minorHAnsi" w:cstheme="minorHAnsi"/>
        </w:rPr>
        <w:t xml:space="preserve">Ising </w:t>
      </w:r>
      <w:r>
        <w:rPr>
          <w:rFonts w:asciiTheme="minorHAnsi" w:hAnsiTheme="minorHAnsi" w:cstheme="minorHAnsi"/>
        </w:rPr>
        <w:t>action,</w:t>
      </w:r>
    </w:p>
    <w:p w14:paraId="770C261D" w14:textId="77777777" w:rsidR="00241B91" w:rsidRDefault="00241B91" w:rsidP="00CE7856"/>
    <w:p w14:paraId="0791772B" w14:textId="61EAAB41" w:rsidR="00241B91" w:rsidRDefault="00241B91" w:rsidP="00CE7856">
      <w:pPr>
        <w:rPr>
          <w:rFonts w:asciiTheme="minorHAnsi" w:hAnsiTheme="minorHAnsi" w:cstheme="minorHAnsi"/>
        </w:rPr>
      </w:pPr>
      <w:r w:rsidRPr="001F15CB">
        <w:rPr>
          <w:position w:val="-28"/>
        </w:rPr>
        <w:object w:dxaOrig="8419" w:dyaOrig="680" w14:anchorId="5B6A87CA">
          <v:shape id="_x0000_i1027" type="#_x0000_t75" style="width:414pt;height:36pt" o:ole="" o:bordertopcolor="#0070c0" o:borderleftcolor="#0070c0" o:borderbottomcolor="#0070c0" o:borderrightcolor="#0070c0">
            <v:imagedata r:id="rId8" o:title=""/>
            <w10:bordertop type="single" width="8"/>
            <w10:borderleft type="single" width="8"/>
            <w10:borderbottom type="single" width="8"/>
            <w10:borderright type="single" width="8"/>
          </v:shape>
          <o:OLEObject Type="Embed" ProgID="Equation.DSMT4" ShapeID="_x0000_i1027" DrawAspect="Content" ObjectID="_1830628525" r:id="rId9"/>
        </w:object>
      </w:r>
    </w:p>
    <w:p w14:paraId="327420B2" w14:textId="77777777" w:rsidR="005440AF" w:rsidRDefault="005440AF" w:rsidP="00CE7856">
      <w:pPr>
        <w:rPr>
          <w:rFonts w:asciiTheme="minorHAnsi" w:hAnsiTheme="minorHAnsi" w:cstheme="minorHAnsi"/>
        </w:rPr>
      </w:pPr>
    </w:p>
    <w:p w14:paraId="692C9E63" w14:textId="4F34DE88" w:rsidR="00241B91" w:rsidRDefault="005440AF" w:rsidP="00CE7856">
      <w:pPr>
        <w:rPr>
          <w:rFonts w:asciiTheme="minorHAnsi" w:hAnsiTheme="minorHAnsi" w:cstheme="minorHAnsi"/>
        </w:rPr>
      </w:pPr>
      <w:r>
        <w:rPr>
          <w:rFonts w:asciiTheme="minorHAnsi" w:hAnsiTheme="minorHAnsi" w:cstheme="minorHAnsi"/>
        </w:rPr>
        <w:t>where (z = # nearest neighbors)</w:t>
      </w:r>
      <w:r w:rsidR="001B157D">
        <w:rPr>
          <w:rFonts w:asciiTheme="minorHAnsi" w:hAnsiTheme="minorHAnsi" w:cstheme="minorHAnsi"/>
        </w:rPr>
        <w:t>,</w:t>
      </w:r>
    </w:p>
    <w:p w14:paraId="000C91C8" w14:textId="2C170862" w:rsidR="005440AF" w:rsidRDefault="005440AF" w:rsidP="00CE7856">
      <w:pPr>
        <w:rPr>
          <w:rFonts w:asciiTheme="minorHAnsi" w:hAnsiTheme="minorHAnsi" w:cstheme="minorHAnsi"/>
        </w:rPr>
      </w:pPr>
    </w:p>
    <w:p w14:paraId="0AA96887" w14:textId="24BE3F3C" w:rsidR="005440AF" w:rsidRDefault="005440AF" w:rsidP="00CE7856">
      <w:pPr>
        <w:rPr>
          <w:rFonts w:asciiTheme="minorHAnsi" w:hAnsiTheme="minorHAnsi" w:cstheme="minorHAnsi"/>
        </w:rPr>
      </w:pPr>
      <w:r w:rsidRPr="005440AF">
        <w:rPr>
          <w:position w:val="-76"/>
        </w:rPr>
        <w:object w:dxaOrig="1100" w:dyaOrig="1340" w14:anchorId="2FC672AE">
          <v:shape id="_x0000_i1028" type="#_x0000_t75" style="width:54pt;height:66pt" o:ole="" o:bordertopcolor="#0070c0" o:borderleftcolor="#0070c0" o:borderbottomcolor="#0070c0" o:borderrightcolor="#0070c0">
            <v:imagedata r:id="rId10" o:title=""/>
            <w10:bordertop type="single" width="8"/>
            <w10:borderleft type="single" width="8"/>
            <w10:borderbottom type="single" width="8"/>
            <w10:borderright type="single" width="8"/>
          </v:shape>
          <o:OLEObject Type="Embed" ProgID="Equation.DSMT4" ShapeID="_x0000_i1028" DrawAspect="Content" ObjectID="_1830628526" r:id="rId11"/>
        </w:object>
      </w:r>
    </w:p>
    <w:p w14:paraId="6332D29B" w14:textId="77777777" w:rsidR="005440AF" w:rsidRDefault="005440AF" w:rsidP="00CE7856">
      <w:pPr>
        <w:rPr>
          <w:rFonts w:asciiTheme="minorHAnsi" w:hAnsiTheme="minorHAnsi" w:cstheme="minorHAnsi"/>
        </w:rPr>
      </w:pPr>
    </w:p>
    <w:p w14:paraId="4CDBC504" w14:textId="2FA33972" w:rsidR="0082146E" w:rsidRDefault="00241B91" w:rsidP="00CE7856">
      <w:pPr>
        <w:rPr>
          <w:rFonts w:asciiTheme="minorHAnsi" w:hAnsiTheme="minorHAnsi" w:cstheme="minorHAnsi"/>
        </w:rPr>
      </w:pPr>
      <w:r>
        <w:rPr>
          <w:rFonts w:asciiTheme="minorHAnsi" w:hAnsiTheme="minorHAnsi" w:cstheme="minorHAnsi"/>
        </w:rPr>
        <w:t xml:space="preserve">or </w:t>
      </w:r>
      <w:r w:rsidR="001B157D">
        <w:rPr>
          <w:rFonts w:asciiTheme="minorHAnsi" w:hAnsiTheme="minorHAnsi" w:cstheme="minorHAnsi"/>
        </w:rPr>
        <w:t xml:space="preserve">continuous </w:t>
      </w:r>
      <w:r w:rsidR="0082146E">
        <w:rPr>
          <w:rFonts w:asciiTheme="minorHAnsi" w:hAnsiTheme="minorHAnsi" w:cstheme="minorHAnsi"/>
        </w:rPr>
        <w:t>Heisenberg O(n) action,</w:t>
      </w:r>
    </w:p>
    <w:p w14:paraId="00569694" w14:textId="77777777" w:rsidR="0082146E" w:rsidRDefault="0082146E" w:rsidP="00CE7856">
      <w:pPr>
        <w:rPr>
          <w:rFonts w:asciiTheme="minorHAnsi" w:hAnsiTheme="minorHAnsi" w:cstheme="minorHAnsi"/>
        </w:rPr>
      </w:pPr>
    </w:p>
    <w:p w14:paraId="5D79BF46" w14:textId="6E6904FF" w:rsidR="0082146E" w:rsidRDefault="001F15CB" w:rsidP="00CE7856">
      <w:pPr>
        <w:rPr>
          <w:rFonts w:asciiTheme="minorHAnsi" w:hAnsiTheme="minorHAnsi" w:cstheme="minorHAnsi"/>
        </w:rPr>
      </w:pPr>
      <w:r w:rsidRPr="001F15CB">
        <w:rPr>
          <w:position w:val="-28"/>
        </w:rPr>
        <w:object w:dxaOrig="9440" w:dyaOrig="680" w14:anchorId="34B5BF1D">
          <v:shape id="_x0000_i1029" type="#_x0000_t75" style="width:462pt;height:36pt" o:ole="" o:bordertopcolor="#00b050" o:borderleftcolor="#00b050" o:borderbottomcolor="#00b050" o:borderrightcolor="#00b050">
            <v:imagedata r:id="rId12" o:title=""/>
            <w10:bordertop type="single" width="8"/>
            <w10:borderleft type="single" width="8"/>
            <w10:borderbottom type="single" width="8"/>
            <w10:borderright type="single" width="8"/>
          </v:shape>
          <o:OLEObject Type="Embed" ProgID="Equation.DSMT4" ShapeID="_x0000_i1029" DrawAspect="Content" ObjectID="_1830628527" r:id="rId13"/>
        </w:object>
      </w:r>
    </w:p>
    <w:p w14:paraId="35B32596" w14:textId="4991CD53" w:rsidR="0082146E" w:rsidRDefault="0082146E" w:rsidP="00CE7856">
      <w:pPr>
        <w:rPr>
          <w:rFonts w:asciiTheme="minorHAnsi" w:hAnsiTheme="minorHAnsi" w:cstheme="minorHAnsi"/>
        </w:rPr>
      </w:pPr>
    </w:p>
    <w:p w14:paraId="797EC589" w14:textId="144DFB0B" w:rsidR="005440AF" w:rsidRDefault="005440AF" w:rsidP="00CE7856">
      <w:pPr>
        <w:rPr>
          <w:rFonts w:asciiTheme="minorHAnsi" w:hAnsiTheme="minorHAnsi" w:cstheme="minorHAnsi"/>
        </w:rPr>
      </w:pPr>
      <w:r>
        <w:rPr>
          <w:rFonts w:asciiTheme="minorHAnsi" w:hAnsiTheme="minorHAnsi" w:cstheme="minorHAnsi"/>
        </w:rPr>
        <w:t>where (</w:t>
      </w:r>
      <w:r>
        <w:rPr>
          <w:rFonts w:ascii="Calibri" w:hAnsi="Calibri" w:cs="Calibri"/>
        </w:rPr>
        <w:t>κ</w:t>
      </w:r>
      <w:r>
        <w:rPr>
          <w:rFonts w:asciiTheme="minorHAnsi" w:hAnsiTheme="minorHAnsi" w:cstheme="minorHAnsi"/>
        </w:rPr>
        <w:t xml:space="preserve"> = n, z = # nearest neighbors),</w:t>
      </w:r>
    </w:p>
    <w:p w14:paraId="6A980265" w14:textId="64A0B9C0" w:rsidR="005440AF" w:rsidRDefault="005440AF" w:rsidP="00CE7856">
      <w:pPr>
        <w:rPr>
          <w:rFonts w:asciiTheme="minorHAnsi" w:hAnsiTheme="minorHAnsi" w:cstheme="minorHAnsi"/>
        </w:rPr>
      </w:pPr>
    </w:p>
    <w:p w14:paraId="0502EB85" w14:textId="75BA391D" w:rsidR="005440AF" w:rsidRDefault="005440AF" w:rsidP="00CE7856">
      <w:pPr>
        <w:rPr>
          <w:rFonts w:asciiTheme="minorHAnsi" w:hAnsiTheme="minorHAnsi" w:cstheme="minorHAnsi"/>
        </w:rPr>
      </w:pPr>
      <w:r w:rsidRPr="005440AF">
        <w:rPr>
          <w:position w:val="-78"/>
        </w:rPr>
        <w:object w:dxaOrig="1140" w:dyaOrig="1359" w14:anchorId="5C120EF4">
          <v:shape id="_x0000_i1030" type="#_x0000_t75" style="width:60pt;height:66pt" o:ole="" o:bordertopcolor="#00b050" o:borderleftcolor="#00b050" o:borderbottomcolor="#00b050" o:borderrightcolor="#00b050">
            <v:imagedata r:id="rId14" o:title=""/>
            <w10:bordertop type="single" width="8"/>
            <w10:borderleft type="single" width="8"/>
            <w10:borderbottom type="single" width="8"/>
            <w10:borderright type="single" width="8"/>
          </v:shape>
          <o:OLEObject Type="Embed" ProgID="Equation.DSMT4" ShapeID="_x0000_i1030" DrawAspect="Content" ObjectID="_1830628528" r:id="rId15"/>
        </w:object>
      </w:r>
    </w:p>
    <w:p w14:paraId="672D3C96" w14:textId="77777777" w:rsidR="005440AF" w:rsidRDefault="005440AF" w:rsidP="00CE7856">
      <w:pPr>
        <w:rPr>
          <w:rFonts w:asciiTheme="minorHAnsi" w:hAnsiTheme="minorHAnsi" w:cstheme="minorHAnsi"/>
        </w:rPr>
      </w:pPr>
    </w:p>
    <w:p w14:paraId="4DA79E66" w14:textId="300A8250" w:rsidR="00D523A1" w:rsidRDefault="00241B91" w:rsidP="00CE7856">
      <w:pPr>
        <w:rPr>
          <w:rFonts w:asciiTheme="minorHAnsi" w:hAnsiTheme="minorHAnsi" w:cstheme="minorHAnsi"/>
        </w:rPr>
      </w:pPr>
      <w:r>
        <w:rPr>
          <w:rFonts w:asciiTheme="minorHAnsi" w:hAnsiTheme="minorHAnsi" w:cstheme="minorHAnsi"/>
        </w:rPr>
        <w:t>or NLSM,</w:t>
      </w:r>
    </w:p>
    <w:p w14:paraId="1E5B3169" w14:textId="2B83398D" w:rsidR="00D523A1" w:rsidRDefault="00D523A1" w:rsidP="00CE7856">
      <w:pPr>
        <w:rPr>
          <w:rFonts w:asciiTheme="minorHAnsi" w:hAnsiTheme="minorHAnsi" w:cstheme="minorHAnsi"/>
        </w:rPr>
      </w:pPr>
    </w:p>
    <w:p w14:paraId="644396BC" w14:textId="572136D9" w:rsidR="00D523A1" w:rsidRDefault="00F82757" w:rsidP="00CE7856">
      <w:pPr>
        <w:rPr>
          <w:rFonts w:asciiTheme="minorHAnsi" w:hAnsiTheme="minorHAnsi" w:cstheme="minorHAnsi"/>
        </w:rPr>
      </w:pPr>
      <w:r w:rsidRPr="00241B91">
        <w:rPr>
          <w:position w:val="-30"/>
        </w:rPr>
        <w:object w:dxaOrig="11760" w:dyaOrig="720" w14:anchorId="58081F47">
          <v:shape id="_x0000_i1031" type="#_x0000_t75" style="width:516pt;height:30pt" o:ole="" o:bordertopcolor="this" o:borderleftcolor="this" o:borderbottomcolor="this" o:borderrightcolor="this">
            <v:imagedata r:id="rId16" o:title=""/>
            <w10:bordertop type="single" width="8"/>
            <w10:borderleft type="single" width="8"/>
            <w10:borderbottom type="single" width="8"/>
            <w10:borderright type="single" width="8"/>
          </v:shape>
          <o:OLEObject Type="Embed" ProgID="Equation.DSMT4" ShapeID="_x0000_i1031" DrawAspect="Content" ObjectID="_1830628529" r:id="rId17"/>
        </w:object>
      </w:r>
    </w:p>
    <w:p w14:paraId="1AEDCA65" w14:textId="26043628" w:rsidR="00D523A1" w:rsidRDefault="00D523A1" w:rsidP="00CE7856">
      <w:pPr>
        <w:rPr>
          <w:rFonts w:asciiTheme="minorHAnsi" w:hAnsiTheme="minorHAnsi" w:cstheme="minorHAnsi"/>
        </w:rPr>
      </w:pPr>
    </w:p>
    <w:p w14:paraId="0A9E5076" w14:textId="12BE20AA" w:rsidR="005440AF" w:rsidRDefault="005440AF" w:rsidP="00CE7856">
      <w:pPr>
        <w:rPr>
          <w:rFonts w:asciiTheme="minorHAnsi" w:hAnsiTheme="minorHAnsi" w:cstheme="minorHAnsi"/>
        </w:rPr>
      </w:pPr>
      <w:r>
        <w:rPr>
          <w:rFonts w:asciiTheme="minorHAnsi" w:hAnsiTheme="minorHAnsi" w:cstheme="minorHAnsi"/>
        </w:rPr>
        <w:t>where,</w:t>
      </w:r>
    </w:p>
    <w:p w14:paraId="22F7C49E" w14:textId="163EB758" w:rsidR="005440AF" w:rsidRDefault="005440AF" w:rsidP="00CE7856">
      <w:pPr>
        <w:rPr>
          <w:rFonts w:asciiTheme="minorHAnsi" w:hAnsiTheme="minorHAnsi" w:cstheme="minorHAnsi"/>
        </w:rPr>
      </w:pPr>
    </w:p>
    <w:p w14:paraId="7F0C6B8E" w14:textId="187D0890" w:rsidR="005440AF" w:rsidRDefault="005440AF" w:rsidP="00CE7856">
      <w:pPr>
        <w:rPr>
          <w:rFonts w:asciiTheme="minorHAnsi" w:hAnsiTheme="minorHAnsi" w:cstheme="minorHAnsi"/>
        </w:rPr>
      </w:pPr>
      <w:r w:rsidRPr="005440AF">
        <w:rPr>
          <w:position w:val="-28"/>
        </w:rPr>
        <w:object w:dxaOrig="820" w:dyaOrig="680" w14:anchorId="1A871675">
          <v:shape id="_x0000_i1032" type="#_x0000_t75" style="width:42pt;height:36pt" o:ole="" o:bordertopcolor="this" o:borderleftcolor="this" o:borderbottomcolor="this" o:borderrightcolor="this">
            <v:imagedata r:id="rId18" o:title=""/>
            <w10:bordertop type="single" width="8" shadow="t"/>
            <w10:borderleft type="single" width="8" shadow="t"/>
            <w10:borderbottom type="single" width="8" shadow="t"/>
            <w10:borderright type="single" width="8" shadow="t"/>
          </v:shape>
          <o:OLEObject Type="Embed" ProgID="Equation.DSMT4" ShapeID="_x0000_i1032" DrawAspect="Content" ObjectID="_1830628530" r:id="rId19"/>
        </w:object>
      </w:r>
    </w:p>
    <w:p w14:paraId="5E5753C9" w14:textId="77777777" w:rsidR="005440AF" w:rsidRDefault="005440AF" w:rsidP="00CE7856">
      <w:pPr>
        <w:rPr>
          <w:rFonts w:asciiTheme="minorHAnsi" w:hAnsiTheme="minorHAnsi" w:cstheme="minorHAnsi"/>
        </w:rPr>
      </w:pPr>
    </w:p>
    <w:p w14:paraId="03B8CA3D" w14:textId="1F8F068C" w:rsidR="00CE7856" w:rsidRPr="00162E5B" w:rsidRDefault="00CE7856" w:rsidP="00CE7856">
      <w:pPr>
        <w:rPr>
          <w:rFonts w:ascii="Calibri" w:hAnsi="Calibri" w:cs="Calibri"/>
        </w:rPr>
      </w:pPr>
      <w:r>
        <w:rPr>
          <w:rFonts w:ascii="Calibri" w:hAnsi="Calibri" w:cs="Calibri"/>
        </w:rPr>
        <w:t>Recall J is the coupling constant between spins, h is the ‘magnetic field’ (we shoved some extra terms in there to give it units of energy – see Ising Weiss homogeneous</w:t>
      </w:r>
      <w:r w:rsidR="001B157D">
        <w:rPr>
          <w:rFonts w:ascii="Calibri" w:hAnsi="Calibri" w:cs="Calibri"/>
        </w:rPr>
        <w:t>)</w:t>
      </w:r>
      <w:r>
        <w:rPr>
          <w:rFonts w:ascii="Calibri" w:hAnsi="Calibri" w:cs="Calibri"/>
        </w:rPr>
        <w:t>.  And we’re using units where k</w:t>
      </w:r>
      <w:r>
        <w:rPr>
          <w:rFonts w:ascii="Calibri" w:hAnsi="Calibri" w:cs="Calibri"/>
          <w:vertAlign w:val="subscript"/>
        </w:rPr>
        <w:t>B</w:t>
      </w:r>
      <w:r>
        <w:rPr>
          <w:rFonts w:ascii="Calibri" w:hAnsi="Calibri" w:cs="Calibri"/>
        </w:rPr>
        <w:t xml:space="preserve"> = 1 obviously.   </w:t>
      </w:r>
    </w:p>
    <w:p w14:paraId="6EAAA301" w14:textId="77777777" w:rsidR="00B23B16" w:rsidRDefault="00B23B16" w:rsidP="008922C6">
      <w:pPr>
        <w:pStyle w:val="NormalWeb"/>
        <w:spacing w:before="0" w:beforeAutospacing="0" w:after="0" w:afterAutospacing="0"/>
        <w:rPr>
          <w:rFonts w:ascii="Calibri" w:hAnsi="Calibri"/>
          <w:color w:val="000000"/>
          <w:kern w:val="24"/>
        </w:rPr>
      </w:pPr>
    </w:p>
    <w:p w14:paraId="233C59D2" w14:textId="268777A2" w:rsidR="00B23B16" w:rsidRPr="00F46AE6" w:rsidRDefault="00B23B16" w:rsidP="00B23B16">
      <w:pPr>
        <w:rPr>
          <w:rFonts w:ascii="Calibri" w:hAnsi="Calibri" w:cs="Calibri"/>
          <w:b/>
          <w:sz w:val="28"/>
          <w:szCs w:val="28"/>
        </w:rPr>
      </w:pPr>
      <w:r w:rsidRPr="00F46AE6">
        <w:rPr>
          <w:rFonts w:ascii="Calibri" w:hAnsi="Calibri" w:cs="Calibri"/>
          <w:b/>
          <w:sz w:val="28"/>
          <w:szCs w:val="28"/>
        </w:rPr>
        <w:t xml:space="preserve">Standard Mean Field </w:t>
      </w:r>
      <w:r w:rsidR="004D4C03">
        <w:rPr>
          <w:rFonts w:ascii="Calibri" w:hAnsi="Calibri" w:cs="Calibri"/>
          <w:b/>
          <w:sz w:val="28"/>
          <w:szCs w:val="28"/>
        </w:rPr>
        <w:t xml:space="preserve">and </w:t>
      </w:r>
      <w:r w:rsidRPr="00F46AE6">
        <w:rPr>
          <w:rFonts w:ascii="Calibri" w:hAnsi="Calibri" w:cs="Calibri"/>
          <w:b/>
          <w:sz w:val="28"/>
          <w:szCs w:val="28"/>
        </w:rPr>
        <w:t>Perturbation Theory Breakdown</w:t>
      </w:r>
    </w:p>
    <w:p w14:paraId="5D4E9BE3" w14:textId="725B6C40" w:rsidR="00B23B16" w:rsidRPr="00B23B16" w:rsidRDefault="001322E0" w:rsidP="00B23B16">
      <w:pPr>
        <w:rPr>
          <w:rFonts w:ascii="Calibri" w:hAnsi="Calibri" w:cs="Calibri"/>
        </w:rPr>
      </w:pPr>
      <w:r>
        <w:rPr>
          <w:rFonts w:ascii="Calibri" w:hAnsi="Calibri" w:cs="Calibri"/>
        </w:rPr>
        <w:t xml:space="preserve">So when we applied MFT to our spin problem, we found predictions for a phase transition in all dimensions, and α, β, γ, δ, in particular, all had the same values in all dimensions.  Turns out this is correct for d </w:t>
      </w:r>
      <w:r>
        <w:rPr>
          <w:rFonts w:ascii="Cambria Math" w:hAnsi="Cambria Math" w:cs="Calibri"/>
        </w:rPr>
        <w:t>≥</w:t>
      </w:r>
      <w:r>
        <w:rPr>
          <w:rFonts w:ascii="Calibri" w:hAnsi="Calibri" w:cs="Calibri"/>
        </w:rPr>
        <w:t xml:space="preserve"> 4 (the upper critical dimension).  But not only are the exponents wrong for d &lt; 4 (though in the ballpark for d = 3), the phase transition doesn’t even happen for d &lt; 2.  When we incorporated fluctuations into our calculations, we saw there </w:t>
      </w:r>
      <w:r w:rsidRPr="001322E0">
        <w:rPr>
          <w:rFonts w:ascii="Calibri" w:hAnsi="Calibri" w:cs="Calibri"/>
          <w:i/>
        </w:rPr>
        <w:t>was</w:t>
      </w:r>
      <w:r>
        <w:rPr>
          <w:rFonts w:ascii="Calibri" w:hAnsi="Calibri" w:cs="Calibri"/>
        </w:rPr>
        <w:t xml:space="preserve"> a dimensional dependence to the critical exponents for d &lt; 4, though not for d &gt; 4 (well γ was the only exponent we really looked at), and that the phase transition was probably not going to happen for d &lt; 2 as the critical temperature → 0 as d → 2, and some (all?) of the critical exponents, (again only really looked at γ), took on unphysical values for d &lt; 2.  </w:t>
      </w:r>
      <w:r w:rsidR="004D4C03">
        <w:rPr>
          <w:rFonts w:ascii="Calibri" w:hAnsi="Calibri" w:cs="Calibri"/>
        </w:rPr>
        <w:t xml:space="preserve">All of this was a big step in the right direction.  </w:t>
      </w:r>
      <w:r>
        <w:rPr>
          <w:rFonts w:ascii="Calibri" w:hAnsi="Calibri" w:cs="Calibri"/>
        </w:rPr>
        <w:t xml:space="preserve">Problem so far is that the predictions for the critical exponents in d = 3 really </w:t>
      </w:r>
      <w:r w:rsidR="004D4C03">
        <w:rPr>
          <w:rFonts w:ascii="Calibri" w:hAnsi="Calibri" w:cs="Calibri"/>
        </w:rPr>
        <w:t xml:space="preserve">aren’t </w:t>
      </w:r>
      <w:r>
        <w:rPr>
          <w:rFonts w:ascii="Calibri" w:hAnsi="Calibri" w:cs="Calibri"/>
        </w:rPr>
        <w:t xml:space="preserve">better when incorporate fluctuations.  And also, our perturbative calculation of the changes of </w:t>
      </w:r>
      <w:r w:rsidR="004D4C03">
        <w:rPr>
          <w:rFonts w:ascii="Calibri" w:hAnsi="Calibri" w:cs="Calibri"/>
        </w:rPr>
        <w:t xml:space="preserve">critical </w:t>
      </w:r>
      <w:r>
        <w:rPr>
          <w:rFonts w:ascii="Calibri" w:hAnsi="Calibri" w:cs="Calibri"/>
        </w:rPr>
        <w:t>exponents due to the uφ</w:t>
      </w:r>
      <w:r>
        <w:rPr>
          <w:rFonts w:ascii="Calibri" w:hAnsi="Calibri" w:cs="Calibri"/>
          <w:vertAlign w:val="superscript"/>
        </w:rPr>
        <w:t>4</w:t>
      </w:r>
      <w:r>
        <w:rPr>
          <w:rFonts w:ascii="Calibri" w:hAnsi="Calibri" w:cs="Calibri"/>
        </w:rPr>
        <w:t xml:space="preserve"> term was non-perturbative, i.e., it didn’t depend on u.  </w:t>
      </w:r>
      <w:r w:rsidR="000D5B43">
        <w:rPr>
          <w:rFonts w:ascii="Calibri" w:hAnsi="Calibri" w:cs="Calibri"/>
        </w:rPr>
        <w:t>And when we did the self-consistent HF approach, we also found the corrections didn’t depend on u.  And were also not correct FWIW.  This seemed to indicate two things.  One, the uφ</w:t>
      </w:r>
      <w:r w:rsidR="000D5B43">
        <w:rPr>
          <w:rFonts w:ascii="Calibri" w:hAnsi="Calibri" w:cs="Calibri"/>
          <w:vertAlign w:val="superscript"/>
        </w:rPr>
        <w:t>4</w:t>
      </w:r>
      <w:r w:rsidR="000D5B43">
        <w:rPr>
          <w:rFonts w:ascii="Calibri" w:hAnsi="Calibri" w:cs="Calibri"/>
        </w:rPr>
        <w:t xml:space="preserve"> term isn’t small close to the transition, even though &lt;φ&gt; </w:t>
      </w:r>
      <w:r w:rsidR="000D5B43" w:rsidRPr="000D5B43">
        <w:rPr>
          <w:rFonts w:ascii="Calibri" w:hAnsi="Calibri" w:cs="Calibri"/>
          <w:i/>
        </w:rPr>
        <w:t>is</w:t>
      </w:r>
      <w:r w:rsidR="000D5B43">
        <w:rPr>
          <w:rFonts w:ascii="Calibri" w:hAnsi="Calibri" w:cs="Calibri"/>
        </w:rPr>
        <w:t>, evincing that the fluctuations in φ are really large, and so &lt;φ</w:t>
      </w:r>
      <w:r w:rsidR="000D5B43">
        <w:rPr>
          <w:rFonts w:ascii="Calibri" w:hAnsi="Calibri" w:cs="Calibri"/>
          <w:vertAlign w:val="superscript"/>
        </w:rPr>
        <w:t>4</w:t>
      </w:r>
      <w:r w:rsidR="000D5B43">
        <w:rPr>
          <w:rFonts w:ascii="Calibri" w:hAnsi="Calibri" w:cs="Calibri"/>
        </w:rPr>
        <w:t xml:space="preserve">&gt; </w:t>
      </w:r>
      <w:r w:rsidR="00361148">
        <w:rPr>
          <w:rFonts w:ascii="Calibri" w:hAnsi="Calibri" w:cs="Calibri"/>
        </w:rPr>
        <w:t>is</w:t>
      </w:r>
      <w:r w:rsidR="000D5B43">
        <w:rPr>
          <w:rFonts w:ascii="Calibri" w:hAnsi="Calibri" w:cs="Calibri"/>
        </w:rPr>
        <w:t xml:space="preserve"> really large.  This is why peturbation theory breaks down.  And even the SCHF approach didn’t fix this, because I guess we weren’t including the proper set of self-energy terms in our calculation.  </w:t>
      </w:r>
      <w:r w:rsidR="00B23B16" w:rsidRPr="00B23B16">
        <w:rPr>
          <w:rFonts w:ascii="Calibri" w:hAnsi="Calibri" w:cs="Calibri"/>
        </w:rPr>
        <w:t xml:space="preserve">Note that even so, our MF solution (and its corrections) work well when they’re outside a </w:t>
      </w:r>
      <w:r w:rsidR="00B23B16" w:rsidRPr="00B23B16">
        <w:rPr>
          <w:rFonts w:ascii="Calibri" w:hAnsi="Calibri" w:cs="Calibri"/>
          <w:i/>
        </w:rPr>
        <w:t>small</w:t>
      </w:r>
      <w:r w:rsidR="00B23B16" w:rsidRPr="00B23B16">
        <w:rPr>
          <w:rFonts w:ascii="Calibri" w:hAnsi="Calibri" w:cs="Calibri"/>
        </w:rPr>
        <w:t xml:space="preserve"> window about T</w:t>
      </w:r>
      <w:r w:rsidR="00B23B16" w:rsidRPr="00B23B16">
        <w:rPr>
          <w:rFonts w:ascii="Calibri" w:hAnsi="Calibri" w:cs="Calibri"/>
          <w:vertAlign w:val="subscript"/>
        </w:rPr>
        <w:t>C</w:t>
      </w:r>
      <w:r w:rsidR="000E0352">
        <w:rPr>
          <w:rFonts w:ascii="Calibri" w:hAnsi="Calibri" w:cs="Calibri"/>
        </w:rPr>
        <w:t xml:space="preserve">, where fluctuations </w:t>
      </w:r>
      <w:r w:rsidR="000E0352" w:rsidRPr="000E0352">
        <w:rPr>
          <w:rFonts w:ascii="Calibri" w:hAnsi="Calibri" w:cs="Calibri"/>
          <w:i/>
        </w:rPr>
        <w:t>are</w:t>
      </w:r>
      <w:r w:rsidR="000E0352">
        <w:rPr>
          <w:rFonts w:ascii="Calibri" w:hAnsi="Calibri" w:cs="Calibri"/>
        </w:rPr>
        <w:t xml:space="preserve"> small.</w:t>
      </w:r>
      <w:r w:rsidR="00B23B16" w:rsidRPr="00B23B16">
        <w:rPr>
          <w:rFonts w:ascii="Calibri" w:hAnsi="Calibri" w:cs="Calibri"/>
        </w:rPr>
        <w:t xml:space="preserve">  So options at </w:t>
      </w:r>
      <w:r w:rsidR="00B23B16" w:rsidRPr="00B23B16">
        <w:rPr>
          <w:rFonts w:ascii="Calibri" w:hAnsi="Calibri" w:cs="Calibri"/>
        </w:rPr>
        <w:lastRenderedPageBreak/>
        <w:t xml:space="preserve">this point would be to find some other appropriate way to sum up diagrams.  I’m not sure what this would be per se.  </w:t>
      </w:r>
      <w:r w:rsidR="00B05F8E">
        <w:rPr>
          <w:rFonts w:ascii="Calibri" w:hAnsi="Calibri" w:cs="Calibri"/>
        </w:rPr>
        <w:t>Or we can try…</w:t>
      </w:r>
    </w:p>
    <w:p w14:paraId="2BBF4210" w14:textId="77777777" w:rsidR="00B23B16" w:rsidRDefault="00B23B16" w:rsidP="008922C6">
      <w:pPr>
        <w:pStyle w:val="NormalWeb"/>
        <w:spacing w:before="0" w:beforeAutospacing="0" w:after="0" w:afterAutospacing="0"/>
        <w:rPr>
          <w:rFonts w:ascii="Calibri" w:hAnsi="Calibri"/>
          <w:color w:val="000000"/>
          <w:kern w:val="24"/>
        </w:rPr>
      </w:pPr>
    </w:p>
    <w:p w14:paraId="6356172F" w14:textId="77777777" w:rsidR="00B23B16" w:rsidRPr="00F46AE6" w:rsidRDefault="00B23B16" w:rsidP="008922C6">
      <w:pPr>
        <w:pStyle w:val="NormalWeb"/>
        <w:spacing w:before="0" w:beforeAutospacing="0" w:after="0" w:afterAutospacing="0"/>
        <w:rPr>
          <w:rFonts w:ascii="Calibri" w:hAnsi="Calibri"/>
          <w:b/>
          <w:color w:val="000000"/>
          <w:kern w:val="24"/>
          <w:sz w:val="28"/>
          <w:szCs w:val="28"/>
        </w:rPr>
      </w:pPr>
      <w:r w:rsidRPr="00F46AE6">
        <w:rPr>
          <w:rFonts w:ascii="Calibri" w:hAnsi="Calibri"/>
          <w:b/>
          <w:color w:val="000000"/>
          <w:kern w:val="24"/>
          <w:sz w:val="28"/>
          <w:szCs w:val="28"/>
        </w:rPr>
        <w:t>RG Approach</w:t>
      </w:r>
    </w:p>
    <w:p w14:paraId="78C448D4" w14:textId="1E62B364" w:rsidR="00F46AE6" w:rsidRDefault="00B23B16" w:rsidP="008922C6">
      <w:pPr>
        <w:pStyle w:val="NormalWeb"/>
        <w:spacing w:before="0" w:beforeAutospacing="0" w:after="0" w:afterAutospacing="0"/>
        <w:rPr>
          <w:rFonts w:ascii="Calibri" w:hAnsi="Calibri"/>
          <w:color w:val="000000"/>
          <w:kern w:val="24"/>
        </w:rPr>
      </w:pPr>
      <w:r>
        <w:rPr>
          <w:rFonts w:ascii="Calibri" w:hAnsi="Calibri"/>
          <w:color w:val="000000"/>
          <w:kern w:val="24"/>
        </w:rPr>
        <w:t xml:space="preserve">RG seems to take an indirect approach to </w:t>
      </w:r>
      <w:r w:rsidR="00DF4AA1">
        <w:rPr>
          <w:rFonts w:ascii="Calibri" w:hAnsi="Calibri"/>
          <w:color w:val="000000"/>
          <w:kern w:val="24"/>
        </w:rPr>
        <w:t>analyzing the system near the critical point</w:t>
      </w:r>
      <w:r>
        <w:rPr>
          <w:rFonts w:ascii="Calibri" w:hAnsi="Calibri"/>
          <w:color w:val="000000"/>
          <w:kern w:val="24"/>
        </w:rPr>
        <w:t xml:space="preserve">.  </w:t>
      </w:r>
      <w:r w:rsidR="00DF4AA1">
        <w:rPr>
          <w:rFonts w:ascii="Calibri" w:hAnsi="Calibri"/>
          <w:color w:val="000000"/>
          <w:kern w:val="24"/>
        </w:rPr>
        <w:t xml:space="preserve">It takes advantage of the fact that the correlation length goes to infinity as we approach the critical point.  And so the system kind of looks the same at the microscopic and macroscopic level. </w:t>
      </w:r>
      <w:r w:rsidR="00B05F8E">
        <w:rPr>
          <w:rFonts w:ascii="Calibri" w:hAnsi="Calibri"/>
          <w:color w:val="000000"/>
          <w:kern w:val="24"/>
        </w:rPr>
        <w:t xml:space="preserve"> </w:t>
      </w:r>
      <w:r w:rsidR="00DF4AA1">
        <w:rPr>
          <w:rFonts w:ascii="Calibri" w:hAnsi="Calibri"/>
          <w:color w:val="000000"/>
          <w:kern w:val="24"/>
        </w:rPr>
        <w:t xml:space="preserve">This self-similarity enables us to construct a scaling equation for the free energy, and its derivatives, etc.  </w:t>
      </w:r>
      <w:r w:rsidR="00B05F8E">
        <w:rPr>
          <w:rFonts w:ascii="Calibri" w:hAnsi="Calibri"/>
          <w:color w:val="000000"/>
          <w:kern w:val="24"/>
        </w:rPr>
        <w:t xml:space="preserve">This will provide some justification for the Widom scaling laws discussed in the Thermodynamics/Critical Exponents file.  </w:t>
      </w:r>
      <w:r w:rsidR="00DF4AA1">
        <w:rPr>
          <w:rFonts w:ascii="Calibri" w:hAnsi="Calibri"/>
          <w:color w:val="000000"/>
          <w:kern w:val="24"/>
        </w:rPr>
        <w:t xml:space="preserve">This is very similar to how in the Thermodynamics folder/Thermodynamics Potentials file, we were able to use the homogeneity of the potentials to construct a scaling equation for them, and then infer properties of the potentials.  So once we get this scaling equation, we can use it to put the free energy, etc., in the form of Widom’s scaling laws.  And then by comparison we can extract the critical exponents.  </w:t>
      </w:r>
      <w:r w:rsidR="00DB7D60">
        <w:rPr>
          <w:rFonts w:ascii="Calibri" w:hAnsi="Calibri"/>
          <w:color w:val="000000"/>
          <w:kern w:val="24"/>
        </w:rPr>
        <w:t>It is useful too in the sense of showing us which terms are necessary close to the critical point when going from a finite to continuous model.</w:t>
      </w:r>
      <w:r w:rsidR="00640242">
        <w:rPr>
          <w:rFonts w:ascii="Calibri" w:hAnsi="Calibri"/>
          <w:color w:val="000000"/>
          <w:kern w:val="24"/>
        </w:rPr>
        <w:t xml:space="preserve">  </w:t>
      </w:r>
      <w:r w:rsidR="00640242" w:rsidRPr="00640242">
        <w:rPr>
          <w:rFonts w:ascii="Calibri" w:hAnsi="Calibri"/>
          <w:color w:val="FF0000"/>
          <w:kern w:val="24"/>
        </w:rPr>
        <w:t xml:space="preserve">Perhaps such an analysis would show what exactly the shortcomings would be in the Anderson model </w:t>
      </w:r>
      <w:r w:rsidR="00640242">
        <w:rPr>
          <w:rFonts w:ascii="Calibri" w:hAnsi="Calibri"/>
          <w:color w:val="FF0000"/>
          <w:kern w:val="24"/>
        </w:rPr>
        <w:t>continuum limit case</w:t>
      </w:r>
      <w:r w:rsidR="00640242" w:rsidRPr="00640242">
        <w:rPr>
          <w:rFonts w:ascii="Calibri" w:hAnsi="Calibri"/>
          <w:color w:val="FF0000"/>
          <w:kern w:val="24"/>
        </w:rPr>
        <w:t>.</w:t>
      </w:r>
    </w:p>
    <w:p w14:paraId="1D2AD64B" w14:textId="77777777" w:rsidR="00F46AE6" w:rsidRDefault="00F46AE6" w:rsidP="008922C6">
      <w:pPr>
        <w:pStyle w:val="NormalWeb"/>
        <w:spacing w:before="0" w:beforeAutospacing="0" w:after="0" w:afterAutospacing="0"/>
        <w:rPr>
          <w:rFonts w:ascii="Calibri" w:hAnsi="Calibri"/>
          <w:color w:val="000000"/>
          <w:kern w:val="24"/>
        </w:rPr>
      </w:pPr>
    </w:p>
    <w:p w14:paraId="0F6BB6AB" w14:textId="77777777" w:rsidR="00F46AE6" w:rsidRPr="00F46AE6" w:rsidRDefault="00F46AE6" w:rsidP="008922C6">
      <w:pPr>
        <w:pStyle w:val="NormalWeb"/>
        <w:spacing w:before="0" w:beforeAutospacing="0" w:after="0" w:afterAutospacing="0"/>
        <w:rPr>
          <w:rFonts w:ascii="Calibri" w:hAnsi="Calibri"/>
          <w:b/>
          <w:color w:val="000000"/>
          <w:kern w:val="24"/>
        </w:rPr>
      </w:pPr>
      <w:r>
        <w:rPr>
          <w:rFonts w:ascii="Calibri" w:hAnsi="Calibri"/>
          <w:b/>
          <w:color w:val="000000"/>
          <w:kern w:val="24"/>
        </w:rPr>
        <w:t>Coupling constant flows under rescaling</w:t>
      </w:r>
    </w:p>
    <w:p w14:paraId="324B732C" w14:textId="77777777" w:rsidR="008922C6" w:rsidRPr="008922C6" w:rsidRDefault="008922C6" w:rsidP="008922C6">
      <w:pPr>
        <w:pStyle w:val="NormalWeb"/>
        <w:spacing w:before="0" w:beforeAutospacing="0" w:after="0" w:afterAutospacing="0"/>
        <w:rPr>
          <w:sz w:val="22"/>
          <w:szCs w:val="22"/>
        </w:rPr>
      </w:pPr>
      <w:r w:rsidRPr="008922C6">
        <w:rPr>
          <w:rFonts w:ascii="Calibri" w:hAnsi="Calibri"/>
          <w:color w:val="000000"/>
          <w:kern w:val="24"/>
        </w:rPr>
        <w:t xml:space="preserve">Suppose we have a partition function Z for a lattice model with spacing </w:t>
      </w:r>
      <w:r w:rsidRPr="008922C6">
        <w:rPr>
          <w:rFonts w:ascii="Calibri" w:hAnsi="Calibri"/>
          <w:i/>
          <w:iCs/>
          <w:color w:val="000000"/>
          <w:kern w:val="24"/>
        </w:rPr>
        <w:t>a</w:t>
      </w:r>
      <w:r w:rsidR="00CD2C76">
        <w:rPr>
          <w:rFonts w:ascii="Calibri" w:hAnsi="Calibri"/>
          <w:iCs/>
          <w:color w:val="000000"/>
          <w:kern w:val="24"/>
        </w:rPr>
        <w:t xml:space="preserve">, and coupling constants </w:t>
      </w:r>
      <w:r w:rsidR="00CD2C76" w:rsidRPr="00CD2C76">
        <w:rPr>
          <w:rFonts w:ascii="Calibri" w:hAnsi="Calibri" w:cs="Calibri"/>
          <w:b/>
          <w:iCs/>
          <w:color w:val="000000"/>
          <w:kern w:val="24"/>
        </w:rPr>
        <w:t>α</w:t>
      </w:r>
      <w:r w:rsidRPr="008922C6">
        <w:rPr>
          <w:rFonts w:ascii="Calibri" w:hAnsi="Calibri"/>
          <w:color w:val="000000"/>
          <w:kern w:val="24"/>
        </w:rPr>
        <w:t xml:space="preserve">.  And then say we make a partial sum over all variables </w:t>
      </w:r>
      <w:r w:rsidRPr="008922C6">
        <w:rPr>
          <w:rFonts w:ascii="Calibri" w:hAnsi="Calibri"/>
          <w:color w:val="000000"/>
          <w:kern w:val="24"/>
          <w:lang w:val="el-GR"/>
        </w:rPr>
        <w:t>φ</w:t>
      </w:r>
      <w:r w:rsidRPr="008922C6">
        <w:rPr>
          <w:rFonts w:ascii="Calibri" w:hAnsi="Calibri"/>
          <w:color w:val="000000"/>
          <w:kern w:val="24"/>
        </w:rPr>
        <w:t>(</w:t>
      </w:r>
      <w:r>
        <w:rPr>
          <w:rFonts w:ascii="Calibri" w:hAnsi="Calibri"/>
          <w:color w:val="000000"/>
          <w:kern w:val="24"/>
        </w:rPr>
        <w:t>x</w:t>
      </w:r>
      <w:r>
        <w:rPr>
          <w:rFonts w:ascii="Calibri" w:hAnsi="Calibri"/>
          <w:color w:val="000000"/>
          <w:kern w:val="24"/>
          <w:vertAlign w:val="subscript"/>
        </w:rPr>
        <w:t>a</w:t>
      </w:r>
      <w:r w:rsidRPr="008922C6">
        <w:rPr>
          <w:rFonts w:ascii="Calibri" w:hAnsi="Calibri"/>
          <w:color w:val="000000"/>
          <w:kern w:val="24"/>
        </w:rPr>
        <w:t>) within lattice block of length b</w:t>
      </w:r>
      <w:r w:rsidRPr="008922C6">
        <w:rPr>
          <w:rFonts w:ascii="Calibri" w:hAnsi="Calibri"/>
          <w:i/>
          <w:iCs/>
          <w:color w:val="000000"/>
          <w:kern w:val="24"/>
        </w:rPr>
        <w:t>a</w:t>
      </w:r>
      <w:r w:rsidRPr="008922C6">
        <w:rPr>
          <w:rFonts w:ascii="Calibri" w:hAnsi="Calibri"/>
          <w:color w:val="000000"/>
          <w:kern w:val="24"/>
        </w:rPr>
        <w:t>, subject to constraint that Σ</w:t>
      </w:r>
      <w:r w:rsidRPr="008922C6">
        <w:rPr>
          <w:rFonts w:ascii="Calibri" w:hAnsi="Calibri"/>
          <w:color w:val="000000"/>
          <w:kern w:val="24"/>
          <w:lang w:val="el-GR"/>
        </w:rPr>
        <w:t>φ</w:t>
      </w:r>
      <w:r w:rsidRPr="008922C6">
        <w:rPr>
          <w:rFonts w:ascii="Calibri" w:hAnsi="Calibri"/>
          <w:color w:val="000000"/>
          <w:kern w:val="24"/>
        </w:rPr>
        <w:t>(</w:t>
      </w:r>
      <w:r>
        <w:rPr>
          <w:rFonts w:ascii="Calibri" w:hAnsi="Calibri"/>
          <w:color w:val="000000"/>
          <w:kern w:val="24"/>
        </w:rPr>
        <w:t>x</w:t>
      </w:r>
      <w:r>
        <w:rPr>
          <w:rFonts w:ascii="Calibri" w:hAnsi="Calibri"/>
          <w:color w:val="000000"/>
          <w:kern w:val="24"/>
          <w:vertAlign w:val="subscript"/>
        </w:rPr>
        <w:t>a</w:t>
      </w:r>
      <w:r w:rsidRPr="008922C6">
        <w:rPr>
          <w:rFonts w:ascii="Calibri" w:hAnsi="Calibri"/>
          <w:color w:val="000000"/>
          <w:kern w:val="24"/>
        </w:rPr>
        <w:t xml:space="preserve">) = </w:t>
      </w:r>
      <w:r>
        <w:rPr>
          <w:rFonts w:ascii="Calibri" w:hAnsi="Calibri" w:cs="Calibri"/>
          <w:color w:val="000000"/>
          <w:kern w:val="24"/>
          <w:lang w:val="el-GR"/>
        </w:rPr>
        <w:t>φ</w:t>
      </w:r>
      <w:r>
        <w:rPr>
          <w:rFonts w:ascii="Calibri" w:hAnsi="Calibri"/>
          <w:color w:val="000000"/>
          <w:kern w:val="24"/>
          <w:vertAlign w:val="subscript"/>
        </w:rPr>
        <w:t>b</w:t>
      </w:r>
      <w:r w:rsidRPr="008922C6">
        <w:rPr>
          <w:rFonts w:ascii="Calibri" w:hAnsi="Calibri"/>
          <w:color w:val="000000"/>
          <w:kern w:val="24"/>
        </w:rPr>
        <w:t xml:space="preserve">.  </w:t>
      </w:r>
    </w:p>
    <w:p w14:paraId="138E298B" w14:textId="77777777" w:rsidR="008922C6" w:rsidRPr="00C842F3" w:rsidRDefault="008922C6">
      <w:pPr>
        <w:rPr>
          <w:rFonts w:ascii="Calibri" w:hAnsi="Calibri" w:cs="Calibri"/>
          <w:sz w:val="22"/>
          <w:szCs w:val="22"/>
        </w:rPr>
      </w:pPr>
    </w:p>
    <w:p w14:paraId="4FDC62B5" w14:textId="77777777" w:rsidR="008922C6" w:rsidRDefault="008922C6">
      <w:r w:rsidRPr="00FA6828">
        <w:rPr>
          <w:position w:val="-46"/>
        </w:rPr>
        <w:object w:dxaOrig="8559" w:dyaOrig="880" w14:anchorId="6EFC7921">
          <v:shape id="_x0000_i1033" type="#_x0000_t75" style="width:426pt;height:42pt" o:ole="">
            <v:imagedata r:id="rId20" o:title=""/>
          </v:shape>
          <o:OLEObject Type="Embed" ProgID="Equation.DSMT4" ShapeID="_x0000_i1033" DrawAspect="Content" ObjectID="_1830628531" r:id="rId21"/>
        </w:object>
      </w:r>
    </w:p>
    <w:p w14:paraId="54C38FD8" w14:textId="77777777" w:rsidR="008922C6" w:rsidRDefault="008922C6"/>
    <w:p w14:paraId="0A734542" w14:textId="77777777" w:rsidR="00DE19A3" w:rsidRDefault="00B23B16" w:rsidP="00B23B16">
      <w:pPr>
        <w:pStyle w:val="NormalWeb"/>
        <w:spacing w:before="0" w:beforeAutospacing="0" w:after="0" w:afterAutospacing="0"/>
        <w:rPr>
          <w:rFonts w:ascii="Calibri" w:hAnsi="Calibri"/>
          <w:color w:val="000000"/>
          <w:kern w:val="24"/>
        </w:rPr>
      </w:pPr>
      <w:r w:rsidRPr="008922C6">
        <w:rPr>
          <w:rFonts w:ascii="Calibri" w:hAnsi="Calibri"/>
          <w:color w:val="000000"/>
          <w:kern w:val="24"/>
        </w:rPr>
        <w:t>Then we’ll have a partition function on a lattice model with spacing b</w:t>
      </w:r>
      <w:r w:rsidRPr="008922C6">
        <w:rPr>
          <w:rFonts w:ascii="Calibri" w:hAnsi="Calibri"/>
          <w:i/>
          <w:iCs/>
          <w:color w:val="000000"/>
          <w:kern w:val="24"/>
        </w:rPr>
        <w:t>a</w:t>
      </w:r>
      <w:r w:rsidR="008B51A9">
        <w:rPr>
          <w:rFonts w:ascii="Calibri" w:hAnsi="Calibri"/>
          <w:iCs/>
          <w:color w:val="000000"/>
          <w:kern w:val="24"/>
        </w:rPr>
        <w:t xml:space="preserve">, which tells us how these new spin </w:t>
      </w:r>
      <w:r w:rsidR="008B51A9" w:rsidRPr="00834BCD">
        <w:rPr>
          <w:rFonts w:ascii="Calibri" w:hAnsi="Calibri"/>
          <w:i/>
          <w:color w:val="000000"/>
          <w:kern w:val="24"/>
        </w:rPr>
        <w:t>clumps</w:t>
      </w:r>
      <w:r w:rsidR="008B51A9">
        <w:rPr>
          <w:rFonts w:ascii="Calibri" w:hAnsi="Calibri"/>
          <w:iCs/>
          <w:color w:val="000000"/>
          <w:kern w:val="24"/>
        </w:rPr>
        <w:t xml:space="preserve"> interact with each other.</w:t>
      </w:r>
      <w:r w:rsidRPr="008922C6">
        <w:rPr>
          <w:rFonts w:ascii="Calibri" w:hAnsi="Calibri"/>
          <w:i/>
          <w:iCs/>
          <w:color w:val="000000"/>
          <w:kern w:val="24"/>
        </w:rPr>
        <w:t xml:space="preserve">  </w:t>
      </w:r>
      <w:r w:rsidRPr="008922C6">
        <w:rPr>
          <w:rFonts w:ascii="Calibri" w:hAnsi="Calibri"/>
          <w:color w:val="000000"/>
          <w:kern w:val="24"/>
        </w:rPr>
        <w:t>The crucial assumption is that this will result in a</w:t>
      </w:r>
      <w:r w:rsidR="004D4C03">
        <w:rPr>
          <w:rFonts w:ascii="Calibri" w:hAnsi="Calibri"/>
          <w:color w:val="000000"/>
          <w:kern w:val="24"/>
        </w:rPr>
        <w:t xml:space="preserve">n </w:t>
      </w:r>
      <w:r w:rsidRPr="008922C6">
        <w:rPr>
          <w:rFonts w:ascii="Calibri" w:hAnsi="Calibri"/>
          <w:color w:val="000000"/>
          <w:kern w:val="24"/>
        </w:rPr>
        <w:t>H of the same form, but with renormalized coupling constants</w:t>
      </w:r>
      <w:r w:rsidR="00CD2C76">
        <w:rPr>
          <w:rFonts w:ascii="Calibri" w:hAnsi="Calibri"/>
          <w:color w:val="000000"/>
          <w:kern w:val="24"/>
        </w:rPr>
        <w:t xml:space="preserve"> </w:t>
      </w:r>
      <w:r w:rsidR="00CD2C76" w:rsidRPr="00CD2C76">
        <w:rPr>
          <w:rFonts w:ascii="Calibri" w:hAnsi="Calibri" w:cs="Calibri"/>
          <w:b/>
          <w:color w:val="000000"/>
          <w:kern w:val="24"/>
        </w:rPr>
        <w:t>α</w:t>
      </w:r>
      <w:r w:rsidR="00CD2C76">
        <w:rPr>
          <w:rFonts w:ascii="Calibri" w:hAnsi="Calibri"/>
          <w:color w:val="000000"/>
          <w:kern w:val="24"/>
        </w:rPr>
        <w:t>(b)</w:t>
      </w:r>
      <w:r w:rsidR="00863E89">
        <w:rPr>
          <w:rFonts w:ascii="Calibri" w:hAnsi="Calibri"/>
          <w:color w:val="000000"/>
          <w:kern w:val="24"/>
        </w:rPr>
        <w:t xml:space="preserve">.  For concreteness, let’s say we’re dealing with </w:t>
      </w:r>
      <w:r w:rsidR="00541F86">
        <w:rPr>
          <w:rFonts w:ascii="Calibri" w:hAnsi="Calibri"/>
          <w:color w:val="000000"/>
          <w:kern w:val="24"/>
        </w:rPr>
        <w:t xml:space="preserve">something like the Ising or Heisenberg models, </w:t>
      </w:r>
    </w:p>
    <w:p w14:paraId="65B7F839" w14:textId="77777777" w:rsidR="00DE19A3" w:rsidRDefault="00DE19A3" w:rsidP="00DE19A3">
      <w:pPr>
        <w:rPr>
          <w:rFonts w:asciiTheme="minorHAnsi" w:hAnsiTheme="minorHAnsi" w:cstheme="minorHAnsi"/>
        </w:rPr>
      </w:pPr>
    </w:p>
    <w:p w14:paraId="5DBA8F20" w14:textId="77777777" w:rsidR="00DE19A3" w:rsidRDefault="00DE19A3" w:rsidP="00DE19A3">
      <w:pPr>
        <w:rPr>
          <w:rFonts w:asciiTheme="minorHAnsi" w:hAnsiTheme="minorHAnsi" w:cstheme="minorHAnsi"/>
        </w:rPr>
      </w:pPr>
      <w:r w:rsidRPr="001F15CB">
        <w:rPr>
          <w:position w:val="-28"/>
        </w:rPr>
        <w:object w:dxaOrig="9440" w:dyaOrig="680" w14:anchorId="24357A33">
          <v:shape id="_x0000_i1034" type="#_x0000_t75" style="width:462pt;height:36pt" o:ole="" o:bordertopcolor="#00b050" o:borderleftcolor="#00b050" o:borderbottomcolor="#00b050" o:borderrightcolor="#00b050">
            <v:imagedata r:id="rId12" o:title=""/>
          </v:shape>
          <o:OLEObject Type="Embed" ProgID="Equation.DSMT4" ShapeID="_x0000_i1034" DrawAspect="Content" ObjectID="_1830628532" r:id="rId22"/>
        </w:object>
      </w:r>
    </w:p>
    <w:p w14:paraId="5911B875" w14:textId="77777777" w:rsidR="00DE19A3" w:rsidRDefault="00DE19A3" w:rsidP="00DE19A3">
      <w:pPr>
        <w:rPr>
          <w:rFonts w:asciiTheme="minorHAnsi" w:hAnsiTheme="minorHAnsi" w:cstheme="minorHAnsi"/>
        </w:rPr>
      </w:pPr>
    </w:p>
    <w:p w14:paraId="5683CDFC" w14:textId="097BFFE5" w:rsidR="00DE19A3" w:rsidRDefault="00DE19A3" w:rsidP="00DE19A3">
      <w:pPr>
        <w:rPr>
          <w:rFonts w:asciiTheme="minorHAnsi" w:hAnsiTheme="minorHAnsi" w:cstheme="minorHAnsi"/>
        </w:rPr>
      </w:pPr>
      <w:r>
        <w:rPr>
          <w:rFonts w:asciiTheme="minorHAnsi" w:hAnsiTheme="minorHAnsi" w:cstheme="minorHAnsi"/>
        </w:rPr>
        <w:t>where (</w:t>
      </w:r>
      <w:r>
        <w:rPr>
          <w:rFonts w:ascii="Calibri" w:hAnsi="Calibri" w:cs="Calibri"/>
        </w:rPr>
        <w:t>κ</w:t>
      </w:r>
      <w:r>
        <w:rPr>
          <w:rFonts w:asciiTheme="minorHAnsi" w:hAnsiTheme="minorHAnsi" w:cstheme="minorHAnsi"/>
        </w:rPr>
        <w:t xml:space="preserve"> = n, z = # nearest neighbors),</w:t>
      </w:r>
      <w:r w:rsidR="00E84112">
        <w:rPr>
          <w:rFonts w:asciiTheme="minorHAnsi" w:hAnsiTheme="minorHAnsi" w:cstheme="minorHAnsi"/>
        </w:rPr>
        <w:t xml:space="preserve"> </w:t>
      </w:r>
    </w:p>
    <w:p w14:paraId="198215A4" w14:textId="77777777" w:rsidR="00DE19A3" w:rsidRDefault="00DE19A3" w:rsidP="00DE19A3">
      <w:pPr>
        <w:rPr>
          <w:rFonts w:asciiTheme="minorHAnsi" w:hAnsiTheme="minorHAnsi" w:cstheme="minorHAnsi"/>
        </w:rPr>
      </w:pPr>
    </w:p>
    <w:p w14:paraId="2E84E6EE" w14:textId="77777777" w:rsidR="00DE19A3" w:rsidRDefault="00DE19A3" w:rsidP="00DE19A3">
      <w:pPr>
        <w:rPr>
          <w:rFonts w:asciiTheme="minorHAnsi" w:hAnsiTheme="minorHAnsi" w:cstheme="minorHAnsi"/>
        </w:rPr>
      </w:pPr>
      <w:r w:rsidRPr="005440AF">
        <w:rPr>
          <w:position w:val="-78"/>
        </w:rPr>
        <w:object w:dxaOrig="1140" w:dyaOrig="1359" w14:anchorId="59111839">
          <v:shape id="_x0000_i1035" type="#_x0000_t75" style="width:60pt;height:66pt" o:ole="" o:bordertopcolor="#00b050" o:borderleftcolor="#00b050" o:borderbottomcolor="#00b050" o:borderrightcolor="#00b050">
            <v:imagedata r:id="rId14" o:title=""/>
          </v:shape>
          <o:OLEObject Type="Embed" ProgID="Equation.DSMT4" ShapeID="_x0000_i1035" DrawAspect="Content" ObjectID="_1830628533" r:id="rId23"/>
        </w:object>
      </w:r>
    </w:p>
    <w:p w14:paraId="2F04725D" w14:textId="77777777" w:rsidR="00DE19A3" w:rsidRDefault="00DE19A3" w:rsidP="00B23B16">
      <w:pPr>
        <w:pStyle w:val="NormalWeb"/>
        <w:spacing w:before="0" w:beforeAutospacing="0" w:after="0" w:afterAutospacing="0"/>
        <w:rPr>
          <w:rFonts w:ascii="Calibri" w:hAnsi="Calibri"/>
          <w:color w:val="000000"/>
          <w:kern w:val="24"/>
        </w:rPr>
      </w:pPr>
    </w:p>
    <w:p w14:paraId="1F90680F" w14:textId="3B9C14B3" w:rsidR="00863E89" w:rsidRDefault="006E40A6" w:rsidP="00B23B16">
      <w:pPr>
        <w:pStyle w:val="NormalWeb"/>
        <w:spacing w:before="0" w:beforeAutospacing="0" w:after="0" w:afterAutospacing="0"/>
        <w:rPr>
          <w:rFonts w:ascii="Calibri" w:hAnsi="Calibri"/>
          <w:color w:val="000000"/>
          <w:kern w:val="24"/>
        </w:rPr>
      </w:pPr>
      <w:r>
        <w:rPr>
          <w:rFonts w:ascii="Calibri" w:hAnsi="Calibri"/>
          <w:color w:val="000000"/>
          <w:kern w:val="24"/>
        </w:rPr>
        <w:lastRenderedPageBreak/>
        <w:t>Our starting values we’ll call r = r</w:t>
      </w:r>
      <w:r>
        <w:rPr>
          <w:rFonts w:ascii="Calibri" w:hAnsi="Calibri"/>
          <w:color w:val="000000"/>
          <w:kern w:val="24"/>
          <w:vertAlign w:val="subscript"/>
        </w:rPr>
        <w:t>1</w:t>
      </w:r>
      <w:r>
        <w:rPr>
          <w:rFonts w:ascii="Calibri" w:hAnsi="Calibri"/>
          <w:color w:val="000000"/>
          <w:kern w:val="24"/>
        </w:rPr>
        <w:t>, j = j</w:t>
      </w:r>
      <w:r>
        <w:rPr>
          <w:rFonts w:ascii="Calibri" w:hAnsi="Calibri"/>
          <w:color w:val="000000"/>
          <w:kern w:val="24"/>
          <w:vertAlign w:val="subscript"/>
        </w:rPr>
        <w:t>1</w:t>
      </w:r>
      <w:r>
        <w:rPr>
          <w:rFonts w:ascii="Calibri" w:hAnsi="Calibri"/>
          <w:color w:val="000000"/>
          <w:kern w:val="24"/>
        </w:rPr>
        <w:t>, u = u</w:t>
      </w:r>
      <w:r>
        <w:rPr>
          <w:rFonts w:ascii="Calibri" w:hAnsi="Calibri"/>
          <w:color w:val="000000"/>
          <w:kern w:val="24"/>
          <w:vertAlign w:val="subscript"/>
        </w:rPr>
        <w:t>1</w:t>
      </w:r>
      <w:r>
        <w:rPr>
          <w:rFonts w:ascii="Calibri" w:hAnsi="Calibri"/>
          <w:color w:val="000000"/>
          <w:kern w:val="24"/>
        </w:rPr>
        <w:t xml:space="preserve">.  These are the ‘physical’ values of our parameters, for the system with the actual/physical lattice spacing </w:t>
      </w:r>
      <w:r w:rsidRPr="006E40A6">
        <w:rPr>
          <w:rFonts w:ascii="Calibri" w:hAnsi="Calibri"/>
          <w:i/>
          <w:color w:val="000000"/>
          <w:kern w:val="24"/>
        </w:rPr>
        <w:t>a</w:t>
      </w:r>
      <w:r>
        <w:rPr>
          <w:rFonts w:ascii="Calibri" w:hAnsi="Calibri"/>
          <w:color w:val="000000"/>
          <w:kern w:val="24"/>
        </w:rPr>
        <w:t>.  And when we sum over the cell with length ba, we’ll get renormalized coupling constants r</w:t>
      </w:r>
      <w:r>
        <w:rPr>
          <w:rFonts w:ascii="Calibri" w:hAnsi="Calibri"/>
          <w:color w:val="000000"/>
          <w:kern w:val="24"/>
          <w:vertAlign w:val="subscript"/>
        </w:rPr>
        <w:t>b</w:t>
      </w:r>
      <w:r>
        <w:rPr>
          <w:rFonts w:ascii="Calibri" w:hAnsi="Calibri"/>
          <w:color w:val="000000"/>
          <w:kern w:val="24"/>
        </w:rPr>
        <w:t>, j</w:t>
      </w:r>
      <w:r>
        <w:rPr>
          <w:rFonts w:ascii="Calibri" w:hAnsi="Calibri"/>
          <w:color w:val="000000"/>
          <w:kern w:val="24"/>
          <w:vertAlign w:val="subscript"/>
        </w:rPr>
        <w:t>b</w:t>
      </w:r>
      <w:r>
        <w:rPr>
          <w:rFonts w:ascii="Calibri" w:hAnsi="Calibri"/>
          <w:color w:val="000000"/>
          <w:kern w:val="24"/>
        </w:rPr>
        <w:t>, u</w:t>
      </w:r>
      <w:r>
        <w:rPr>
          <w:rFonts w:ascii="Calibri" w:hAnsi="Calibri"/>
          <w:color w:val="000000"/>
          <w:kern w:val="24"/>
          <w:vertAlign w:val="subscript"/>
        </w:rPr>
        <w:t>b</w:t>
      </w:r>
      <w:r>
        <w:rPr>
          <w:rFonts w:ascii="Calibri" w:hAnsi="Calibri"/>
          <w:color w:val="000000"/>
          <w:kern w:val="24"/>
        </w:rPr>
        <w:t xml:space="preserve">.  </w:t>
      </w:r>
    </w:p>
    <w:p w14:paraId="32CD6C51" w14:textId="77777777" w:rsidR="006E40A6" w:rsidRPr="006E40A6" w:rsidRDefault="006E40A6" w:rsidP="00B23B16">
      <w:pPr>
        <w:pStyle w:val="NormalWeb"/>
        <w:spacing w:before="0" w:beforeAutospacing="0" w:after="0" w:afterAutospacing="0"/>
        <w:rPr>
          <w:rFonts w:ascii="Calibri" w:hAnsi="Calibri"/>
          <w:color w:val="000000"/>
          <w:kern w:val="24"/>
        </w:rPr>
      </w:pPr>
    </w:p>
    <w:p w14:paraId="263FAC12" w14:textId="4AA5593E" w:rsidR="006E40A6" w:rsidRDefault="006E40A6" w:rsidP="006E40A6">
      <w:pPr>
        <w:pStyle w:val="NormalWeb"/>
        <w:spacing w:before="0" w:beforeAutospacing="0" w:after="0" w:afterAutospacing="0"/>
        <w:rPr>
          <w:rFonts w:ascii="Calibri" w:hAnsi="Calibri" w:cs="Calibri"/>
        </w:rPr>
      </w:pPr>
      <w:r>
        <w:rPr>
          <w:rFonts w:ascii="Calibri" w:hAnsi="Calibri"/>
          <w:color w:val="000000"/>
          <w:kern w:val="24"/>
        </w:rPr>
        <w:t xml:space="preserve">But some times, we will find that the same exact H form doesn’t return and more/different ‘interactions’ emerge, like </w:t>
      </w:r>
      <w:r w:rsidR="00E629E0">
        <w:rPr>
          <w:rFonts w:ascii="Calibri" w:hAnsi="Calibri"/>
          <w:color w:val="000000"/>
          <w:kern w:val="24"/>
        </w:rPr>
        <w:t>some v</w:t>
      </w:r>
      <w:r>
        <w:rPr>
          <w:rFonts w:ascii="Calibri" w:hAnsi="Calibri" w:cs="Calibri"/>
          <w:color w:val="000000"/>
          <w:kern w:val="24"/>
        </w:rPr>
        <w:t>φ</w:t>
      </w:r>
      <w:r>
        <w:rPr>
          <w:rFonts w:ascii="Calibri" w:hAnsi="Calibri" w:cs="Calibri"/>
          <w:color w:val="000000"/>
          <w:kern w:val="24"/>
          <w:vertAlign w:val="superscript"/>
        </w:rPr>
        <w:t>6</w:t>
      </w:r>
      <w:r>
        <w:rPr>
          <w:rFonts w:ascii="Calibri" w:hAnsi="Calibri" w:cs="Calibri"/>
          <w:color w:val="000000"/>
          <w:kern w:val="24"/>
        </w:rPr>
        <w:t xml:space="preserve"> tterms, </w:t>
      </w:r>
      <w:r w:rsidR="00E629E0">
        <w:rPr>
          <w:rFonts w:ascii="Calibri" w:hAnsi="Calibri" w:cs="Calibri"/>
          <w:color w:val="000000"/>
          <w:kern w:val="24"/>
        </w:rPr>
        <w:t>for instance</w:t>
      </w:r>
      <w:r>
        <w:rPr>
          <w:rFonts w:ascii="Calibri" w:hAnsi="Calibri" w:cs="Calibri"/>
          <w:color w:val="000000"/>
          <w:kern w:val="24"/>
        </w:rPr>
        <w:t xml:space="preserve">. </w:t>
      </w:r>
      <w:r>
        <w:rPr>
          <w:rFonts w:ascii="Calibri" w:hAnsi="Calibri"/>
          <w:color w:val="000000"/>
          <w:kern w:val="24"/>
        </w:rPr>
        <w:t xml:space="preserve"> If such a term doesn’t scale away to irrelevance as b </w:t>
      </w:r>
      <w:r>
        <w:rPr>
          <w:rFonts w:ascii="Calibri" w:hAnsi="Calibri" w:cs="Calibri"/>
          <w:color w:val="000000"/>
          <w:kern w:val="24"/>
        </w:rPr>
        <w:t>→</w:t>
      </w:r>
      <w:r>
        <w:rPr>
          <w:rFonts w:ascii="Calibri" w:hAnsi="Calibri"/>
          <w:color w:val="000000"/>
          <w:kern w:val="24"/>
        </w:rPr>
        <w:t xml:space="preserve"> </w:t>
      </w:r>
      <w:r>
        <w:rPr>
          <w:rFonts w:ascii="Calibri" w:hAnsi="Calibri" w:cs="Calibri"/>
          <w:color w:val="000000"/>
          <w:kern w:val="24"/>
        </w:rPr>
        <w:t>∞</w:t>
      </w:r>
      <w:r>
        <w:rPr>
          <w:rFonts w:ascii="Calibri" w:hAnsi="Calibri"/>
          <w:color w:val="000000"/>
          <w:kern w:val="24"/>
        </w:rPr>
        <w:t xml:space="preserve">, </w:t>
      </w:r>
      <w:r w:rsidR="00E629E0">
        <w:rPr>
          <w:rFonts w:ascii="Calibri" w:hAnsi="Calibri"/>
          <w:color w:val="000000"/>
          <w:kern w:val="24"/>
        </w:rPr>
        <w:t>meaning v</w:t>
      </w:r>
      <w:r w:rsidR="00E629E0">
        <w:rPr>
          <w:rFonts w:ascii="Calibri" w:hAnsi="Calibri"/>
          <w:color w:val="000000"/>
          <w:kern w:val="24"/>
          <w:vertAlign w:val="subscript"/>
        </w:rPr>
        <w:t>b</w:t>
      </w:r>
      <w:r w:rsidR="00E629E0">
        <w:rPr>
          <w:rFonts w:ascii="Calibri" w:hAnsi="Calibri"/>
          <w:color w:val="000000"/>
          <w:kern w:val="24"/>
        </w:rPr>
        <w:t xml:space="preserve"> </w:t>
      </w:r>
      <w:r w:rsidR="00E629E0">
        <w:rPr>
          <w:rFonts w:ascii="Calibri" w:hAnsi="Calibri" w:cs="Calibri"/>
          <w:color w:val="000000"/>
          <w:kern w:val="24"/>
        </w:rPr>
        <w:t>→</w:t>
      </w:r>
      <w:r w:rsidR="00E629E0">
        <w:rPr>
          <w:rFonts w:ascii="Calibri" w:hAnsi="Calibri"/>
          <w:color w:val="000000"/>
          <w:kern w:val="24"/>
        </w:rPr>
        <w:t xml:space="preserve"> 0, </w:t>
      </w:r>
      <w:r>
        <w:rPr>
          <w:rFonts w:ascii="Calibri" w:hAnsi="Calibri"/>
          <w:color w:val="000000"/>
          <w:kern w:val="24"/>
        </w:rPr>
        <w:t xml:space="preserve">then we have to start over with said </w:t>
      </w:r>
      <w:r w:rsidR="00E629E0">
        <w:rPr>
          <w:rFonts w:ascii="Calibri" w:hAnsi="Calibri"/>
          <w:color w:val="000000"/>
          <w:kern w:val="24"/>
        </w:rPr>
        <w:t>v</w:t>
      </w:r>
      <w:r>
        <w:rPr>
          <w:rFonts w:ascii="Calibri" w:hAnsi="Calibri" w:cs="Calibri"/>
          <w:color w:val="000000"/>
          <w:kern w:val="24"/>
        </w:rPr>
        <w:t>φ</w:t>
      </w:r>
      <w:r w:rsidR="00D24095">
        <w:rPr>
          <w:rFonts w:ascii="Calibri" w:hAnsi="Calibri"/>
          <w:color w:val="000000"/>
          <w:kern w:val="24"/>
          <w:vertAlign w:val="superscript"/>
        </w:rPr>
        <w:t>6</w:t>
      </w:r>
      <w:r>
        <w:rPr>
          <w:rFonts w:ascii="Calibri" w:hAnsi="Calibri"/>
          <w:color w:val="000000"/>
          <w:kern w:val="24"/>
        </w:rPr>
        <w:t xml:space="preserve"> term in our bare H and see how everything renormalizes again.  Hopefully </w:t>
      </w:r>
      <w:r w:rsidRPr="00DF4AA1">
        <w:rPr>
          <w:rFonts w:ascii="Calibri" w:hAnsi="Calibri"/>
          <w:i/>
          <w:iCs/>
          <w:color w:val="000000"/>
          <w:kern w:val="24"/>
        </w:rPr>
        <w:t>this</w:t>
      </w:r>
      <w:r>
        <w:rPr>
          <w:rFonts w:ascii="Calibri" w:hAnsi="Calibri"/>
          <w:color w:val="000000"/>
          <w:kern w:val="24"/>
        </w:rPr>
        <w:t xml:space="preserve"> time we’ll get the same Hamiltonian as the bare one, but with renormalized coupling constants</w:t>
      </w:r>
      <w:r w:rsidR="00E629E0">
        <w:rPr>
          <w:rFonts w:ascii="Calibri" w:hAnsi="Calibri"/>
          <w:color w:val="000000"/>
          <w:kern w:val="24"/>
        </w:rPr>
        <w:t xml:space="preserve"> v</w:t>
      </w:r>
      <w:r w:rsidR="00E629E0">
        <w:rPr>
          <w:rFonts w:ascii="Calibri" w:hAnsi="Calibri"/>
          <w:color w:val="000000"/>
          <w:kern w:val="24"/>
          <w:vertAlign w:val="subscript"/>
        </w:rPr>
        <w:t>b</w:t>
      </w:r>
      <w:r>
        <w:rPr>
          <w:rFonts w:ascii="Calibri" w:hAnsi="Calibri"/>
          <w:color w:val="000000"/>
          <w:kern w:val="24"/>
        </w:rPr>
        <w:t xml:space="preserve">.  But if an extra term arises </w:t>
      </w:r>
      <w:r w:rsidRPr="00E629E0">
        <w:rPr>
          <w:rFonts w:ascii="Calibri" w:hAnsi="Calibri"/>
          <w:i/>
          <w:color w:val="000000"/>
          <w:kern w:val="24"/>
        </w:rPr>
        <w:t>again</w:t>
      </w:r>
      <w:r>
        <w:rPr>
          <w:rFonts w:ascii="Calibri" w:hAnsi="Calibri"/>
          <w:color w:val="000000"/>
          <w:kern w:val="24"/>
        </w:rPr>
        <w:t xml:space="preserve">, </w:t>
      </w:r>
      <w:r w:rsidR="00E629E0">
        <w:rPr>
          <w:rFonts w:ascii="Calibri" w:hAnsi="Calibri"/>
          <w:color w:val="000000"/>
          <w:kern w:val="24"/>
        </w:rPr>
        <w:t xml:space="preserve">say, </w:t>
      </w:r>
      <w:r w:rsidR="00E629E0" w:rsidRPr="00E629E0">
        <w:rPr>
          <w:rFonts w:ascii="Calibri" w:hAnsi="Calibri"/>
          <w:color w:val="000000"/>
          <w:kern w:val="24"/>
        </w:rPr>
        <w:t>w</w:t>
      </w:r>
      <w:r w:rsidR="00E629E0" w:rsidRPr="00E629E0">
        <w:rPr>
          <w:rFonts w:ascii="Calibri" w:hAnsi="Calibri" w:cs="Calibri"/>
          <w:color w:val="000000"/>
          <w:kern w:val="24"/>
        </w:rPr>
        <w:t>φ</w:t>
      </w:r>
      <w:r w:rsidR="00E629E0">
        <w:rPr>
          <w:rFonts w:ascii="Calibri" w:hAnsi="Calibri" w:cs="Calibri"/>
          <w:color w:val="000000"/>
          <w:kern w:val="24"/>
          <w:vertAlign w:val="superscript"/>
        </w:rPr>
        <w:t>8</w:t>
      </w:r>
      <w:r w:rsidR="00E629E0">
        <w:rPr>
          <w:rFonts w:ascii="Calibri" w:hAnsi="Calibri" w:cs="Calibri"/>
          <w:color w:val="000000"/>
          <w:kern w:val="24"/>
        </w:rPr>
        <w:t>,</w:t>
      </w:r>
      <w:r w:rsidR="00E629E0">
        <w:rPr>
          <w:rFonts w:ascii="Calibri" w:hAnsi="Calibri"/>
          <w:color w:val="000000"/>
          <w:kern w:val="24"/>
        </w:rPr>
        <w:t xml:space="preserve"> </w:t>
      </w:r>
      <w:r w:rsidRPr="00E629E0">
        <w:rPr>
          <w:rFonts w:ascii="Calibri" w:hAnsi="Calibri"/>
          <w:color w:val="000000"/>
          <w:kern w:val="24"/>
        </w:rPr>
        <w:t>and</w:t>
      </w:r>
      <w:r>
        <w:rPr>
          <w:rFonts w:ascii="Calibri" w:hAnsi="Calibri"/>
          <w:color w:val="000000"/>
          <w:kern w:val="24"/>
        </w:rPr>
        <w:t xml:space="preserve"> doesn’t scale away, then we have to include </w:t>
      </w:r>
      <w:r w:rsidRPr="00962902">
        <w:rPr>
          <w:rFonts w:ascii="Calibri" w:hAnsi="Calibri"/>
          <w:i/>
          <w:color w:val="000000"/>
          <w:kern w:val="24"/>
        </w:rPr>
        <w:t>that</w:t>
      </w:r>
      <w:r>
        <w:rPr>
          <w:rFonts w:ascii="Calibri" w:hAnsi="Calibri"/>
          <w:color w:val="000000"/>
          <w:kern w:val="24"/>
        </w:rPr>
        <w:t xml:space="preserve"> term in the bare Hamiltonian, and repeat the processes</w:t>
      </w:r>
      <w:r w:rsidR="00E629E0">
        <w:rPr>
          <w:rFonts w:ascii="Calibri" w:hAnsi="Calibri"/>
          <w:color w:val="000000"/>
          <w:kern w:val="24"/>
        </w:rPr>
        <w:t>, getting some renormalized w</w:t>
      </w:r>
      <w:r w:rsidR="00E629E0">
        <w:rPr>
          <w:rFonts w:ascii="Calibri" w:hAnsi="Calibri"/>
          <w:color w:val="000000"/>
          <w:kern w:val="24"/>
          <w:vertAlign w:val="subscript"/>
        </w:rPr>
        <w:t>b</w:t>
      </w:r>
      <w:r w:rsidR="00E629E0">
        <w:rPr>
          <w:rFonts w:ascii="Calibri" w:hAnsi="Calibri" w:cs="Calibri"/>
          <w:color w:val="000000"/>
          <w:kern w:val="24"/>
        </w:rPr>
        <w:t>φ</w:t>
      </w:r>
      <w:r w:rsidR="00E629E0">
        <w:rPr>
          <w:rFonts w:ascii="Calibri" w:hAnsi="Calibri"/>
          <w:color w:val="000000"/>
          <w:kern w:val="24"/>
          <w:vertAlign w:val="superscript"/>
        </w:rPr>
        <w:t>8</w:t>
      </w:r>
      <w:r w:rsidR="00E629E0">
        <w:rPr>
          <w:rFonts w:ascii="Calibri" w:hAnsi="Calibri"/>
          <w:color w:val="000000"/>
          <w:kern w:val="24"/>
        </w:rPr>
        <w:t>.  And so on,</w:t>
      </w:r>
      <w:r>
        <w:rPr>
          <w:rFonts w:ascii="Calibri" w:hAnsi="Calibri"/>
          <w:color w:val="000000"/>
          <w:kern w:val="24"/>
        </w:rPr>
        <w:t xml:space="preserve"> until that doesn’t happen anymore.  </w:t>
      </w:r>
      <w:r w:rsidR="00D24095">
        <w:rPr>
          <w:rFonts w:ascii="Calibri" w:hAnsi="Calibri" w:cs="Calibri"/>
        </w:rPr>
        <w:t>But anyway,</w:t>
      </w:r>
      <w:r w:rsidRPr="00C842F3">
        <w:rPr>
          <w:rFonts w:ascii="Calibri" w:hAnsi="Calibri" w:cs="Calibri"/>
        </w:rPr>
        <w:t xml:space="preserve"> </w:t>
      </w:r>
      <w:r>
        <w:rPr>
          <w:rFonts w:ascii="Calibri" w:hAnsi="Calibri" w:cs="Calibri"/>
        </w:rPr>
        <w:t xml:space="preserve">say we’ve identified </w:t>
      </w:r>
      <w:r w:rsidR="00D24095">
        <w:rPr>
          <w:rFonts w:ascii="Calibri" w:hAnsi="Calibri" w:cs="Calibri"/>
        </w:rPr>
        <w:t>r</w:t>
      </w:r>
      <w:r>
        <w:rPr>
          <w:rFonts w:ascii="Calibri" w:hAnsi="Calibri" w:cs="Calibri"/>
        </w:rPr>
        <w:t xml:space="preserve">, j, and u as coefficients of </w:t>
      </w:r>
      <w:r w:rsidR="00D24095">
        <w:rPr>
          <w:rFonts w:ascii="Calibri" w:hAnsi="Calibri" w:cs="Calibri"/>
        </w:rPr>
        <w:t>the ony</w:t>
      </w:r>
      <w:r>
        <w:rPr>
          <w:rFonts w:ascii="Calibri" w:hAnsi="Calibri" w:cs="Calibri"/>
        </w:rPr>
        <w:t xml:space="preserve"> relevant terms</w:t>
      </w:r>
      <w:r w:rsidR="00D24095">
        <w:rPr>
          <w:rFonts w:ascii="Calibri" w:hAnsi="Calibri" w:cs="Calibri"/>
        </w:rPr>
        <w:t xml:space="preserve">.  Then </w:t>
      </w:r>
      <w:r>
        <w:rPr>
          <w:rFonts w:ascii="Calibri" w:hAnsi="Calibri" w:cs="Calibri"/>
        </w:rPr>
        <w:t>our goal is to find an equation for these renormalized coupling constants,</w:t>
      </w:r>
    </w:p>
    <w:p w14:paraId="73B8E370" w14:textId="77777777" w:rsidR="006E40A6" w:rsidRDefault="006E40A6" w:rsidP="006E40A6">
      <w:pPr>
        <w:pStyle w:val="NormalWeb"/>
        <w:spacing w:before="0" w:beforeAutospacing="0" w:after="0" w:afterAutospacing="0"/>
        <w:rPr>
          <w:rFonts w:ascii="Calibri" w:hAnsi="Calibri" w:cs="Calibri"/>
        </w:rPr>
      </w:pPr>
    </w:p>
    <w:p w14:paraId="16FA22AC" w14:textId="580C3478" w:rsidR="006E40A6" w:rsidRDefault="00D24095" w:rsidP="006E40A6">
      <w:pPr>
        <w:pStyle w:val="NormalWeb"/>
        <w:spacing w:before="0" w:beforeAutospacing="0" w:after="0" w:afterAutospacing="0"/>
        <w:rPr>
          <w:rFonts w:ascii="Calibri" w:hAnsi="Calibri" w:cs="Calibri"/>
        </w:rPr>
      </w:pPr>
      <w:r w:rsidRPr="00CD4DE1">
        <w:rPr>
          <w:rFonts w:ascii="Calibri" w:hAnsi="Calibri" w:cs="Calibri"/>
          <w:position w:val="-50"/>
        </w:rPr>
        <w:object w:dxaOrig="2160" w:dyaOrig="1160" w14:anchorId="4A3F34E5">
          <v:shape id="_x0000_i1036" type="#_x0000_t75" style="width:108pt;height:60pt" o:ole="">
            <v:imagedata r:id="rId24" o:title=""/>
          </v:shape>
          <o:OLEObject Type="Embed" ProgID="Equation.DSMT4" ShapeID="_x0000_i1036" DrawAspect="Content" ObjectID="_1830628534" r:id="rId25"/>
        </w:object>
      </w:r>
    </w:p>
    <w:p w14:paraId="1510D204" w14:textId="77777777" w:rsidR="006E40A6" w:rsidRDefault="006E40A6" w:rsidP="006E40A6">
      <w:pPr>
        <w:pStyle w:val="NormalWeb"/>
        <w:spacing w:before="0" w:beforeAutospacing="0" w:after="0" w:afterAutospacing="0"/>
        <w:rPr>
          <w:rFonts w:ascii="Calibri" w:hAnsi="Calibri" w:cs="Calibri"/>
        </w:rPr>
      </w:pPr>
    </w:p>
    <w:p w14:paraId="41559967" w14:textId="25A899A3" w:rsidR="006E40A6" w:rsidRDefault="006E40A6" w:rsidP="006E40A6">
      <w:pPr>
        <w:pStyle w:val="NormalWeb"/>
        <w:spacing w:before="0" w:beforeAutospacing="0" w:after="0" w:afterAutospacing="0"/>
        <w:rPr>
          <w:rFonts w:ascii="Calibri" w:hAnsi="Calibri" w:cs="Calibri"/>
        </w:rPr>
      </w:pPr>
      <w:r>
        <w:rPr>
          <w:rFonts w:ascii="Calibri" w:hAnsi="Calibri" w:cs="Calibri"/>
        </w:rPr>
        <w:t xml:space="preserve">where </w:t>
      </w:r>
      <w:r w:rsidR="00D24095">
        <w:rPr>
          <w:rFonts w:ascii="Calibri" w:hAnsi="Calibri" w:cs="Calibri"/>
        </w:rPr>
        <w:t>r</w:t>
      </w:r>
      <w:r>
        <w:rPr>
          <w:rFonts w:ascii="Calibri" w:hAnsi="Calibri" w:cs="Calibri"/>
          <w:vertAlign w:val="subscript"/>
        </w:rPr>
        <w:t>1</w:t>
      </w:r>
      <w:r>
        <w:rPr>
          <w:rFonts w:ascii="Calibri" w:hAnsi="Calibri" w:cs="Calibri"/>
        </w:rPr>
        <w:t>, j</w:t>
      </w:r>
      <w:r>
        <w:rPr>
          <w:rFonts w:ascii="Calibri" w:hAnsi="Calibri" w:cs="Calibri"/>
          <w:vertAlign w:val="subscript"/>
        </w:rPr>
        <w:t>1</w:t>
      </w:r>
      <w:r>
        <w:rPr>
          <w:rFonts w:ascii="Calibri" w:hAnsi="Calibri" w:cs="Calibri"/>
        </w:rPr>
        <w:t>, and u</w:t>
      </w:r>
      <w:r>
        <w:rPr>
          <w:rFonts w:ascii="Calibri" w:hAnsi="Calibri" w:cs="Calibri"/>
          <w:vertAlign w:val="subscript"/>
        </w:rPr>
        <w:t>1</w:t>
      </w:r>
      <w:r>
        <w:rPr>
          <w:rFonts w:ascii="Calibri" w:hAnsi="Calibri" w:cs="Calibri"/>
        </w:rPr>
        <w:t xml:space="preserve"> are values of the constants when b = 1.  </w:t>
      </w:r>
      <w:r w:rsidRPr="00707AC7">
        <w:rPr>
          <w:rFonts w:ascii="Calibri" w:hAnsi="Calibri" w:cs="Calibri"/>
          <w:color w:val="0070C0"/>
        </w:rPr>
        <w:t>A little digression</w:t>
      </w:r>
      <w:r>
        <w:rPr>
          <w:rFonts w:ascii="Calibri" w:hAnsi="Calibri" w:cs="Calibri"/>
        </w:rPr>
        <w:t>…note that these equations will be ‘length-independent’ in a sense.  There is nothing</w:t>
      </w:r>
      <w:r w:rsidRPr="00C842F3">
        <w:rPr>
          <w:rFonts w:ascii="Calibri" w:hAnsi="Calibri" w:cs="Calibri"/>
        </w:rPr>
        <w:t xml:space="preserve"> </w:t>
      </w:r>
      <w:r w:rsidR="00D24095" w:rsidRPr="00D24095">
        <w:rPr>
          <w:rFonts w:ascii="Calibri" w:hAnsi="Calibri" w:cs="Calibri"/>
          <w:i/>
        </w:rPr>
        <w:t>mathematically</w:t>
      </w:r>
      <w:r w:rsidR="00D24095">
        <w:rPr>
          <w:rFonts w:ascii="Calibri" w:hAnsi="Calibri" w:cs="Calibri"/>
        </w:rPr>
        <w:t xml:space="preserve"> </w:t>
      </w:r>
      <w:r w:rsidRPr="00C842F3">
        <w:rPr>
          <w:rFonts w:ascii="Calibri" w:hAnsi="Calibri" w:cs="Calibri"/>
        </w:rPr>
        <w:t xml:space="preserve">special </w:t>
      </w:r>
      <w:r w:rsidRPr="00C333D4">
        <w:rPr>
          <w:rFonts w:ascii="Calibri" w:hAnsi="Calibri" w:cs="Calibri"/>
          <w:i/>
        </w:rPr>
        <w:t>per se</w:t>
      </w:r>
      <w:r>
        <w:rPr>
          <w:rFonts w:ascii="Calibri" w:hAnsi="Calibri" w:cs="Calibri"/>
        </w:rPr>
        <w:t xml:space="preserve">´ </w:t>
      </w:r>
      <w:r w:rsidRPr="00C842F3">
        <w:rPr>
          <w:rFonts w:ascii="Calibri" w:hAnsi="Calibri" w:cs="Calibri"/>
        </w:rPr>
        <w:t xml:space="preserve">about the </w:t>
      </w:r>
      <w:r>
        <w:rPr>
          <w:rFonts w:ascii="Calibri" w:hAnsi="Calibri" w:cs="Calibri"/>
        </w:rPr>
        <w:t xml:space="preserve">building block size, L, at the </w:t>
      </w:r>
      <w:r w:rsidRPr="00C842F3">
        <w:rPr>
          <w:rFonts w:ascii="Calibri" w:hAnsi="Calibri" w:cs="Calibri"/>
        </w:rPr>
        <w:t>starting point</w:t>
      </w:r>
      <w:r>
        <w:rPr>
          <w:rFonts w:ascii="Calibri" w:hAnsi="Calibri" w:cs="Calibri"/>
        </w:rPr>
        <w:t xml:space="preserve">.  Typically it would be L = a.  And in this case the initial values </w:t>
      </w:r>
      <w:r w:rsidR="00D24095">
        <w:rPr>
          <w:rFonts w:ascii="Calibri" w:hAnsi="Calibri" w:cs="Calibri"/>
        </w:rPr>
        <w:t>r</w:t>
      </w:r>
      <w:r>
        <w:rPr>
          <w:rFonts w:ascii="Calibri" w:hAnsi="Calibri" w:cs="Calibri"/>
          <w:vertAlign w:val="subscript"/>
        </w:rPr>
        <w:t>1</w:t>
      </w:r>
      <w:r>
        <w:rPr>
          <w:rFonts w:ascii="Calibri" w:hAnsi="Calibri" w:cs="Calibri"/>
        </w:rPr>
        <w:t>, j</w:t>
      </w:r>
      <w:r>
        <w:rPr>
          <w:rFonts w:ascii="Calibri" w:hAnsi="Calibri" w:cs="Calibri"/>
          <w:vertAlign w:val="subscript"/>
        </w:rPr>
        <w:t>1</w:t>
      </w:r>
      <w:r>
        <w:rPr>
          <w:rFonts w:ascii="Calibri" w:hAnsi="Calibri" w:cs="Calibri"/>
        </w:rPr>
        <w:t>, u</w:t>
      </w:r>
      <w:r>
        <w:rPr>
          <w:rFonts w:ascii="Calibri" w:hAnsi="Calibri" w:cs="Calibri"/>
          <w:vertAlign w:val="subscript"/>
        </w:rPr>
        <w:t>1</w:t>
      </w:r>
      <w:r>
        <w:rPr>
          <w:rFonts w:ascii="Calibri" w:hAnsi="Calibri" w:cs="Calibri"/>
        </w:rPr>
        <w:t xml:space="preserve"> would be the actual physical parameter values of our system: </w:t>
      </w:r>
      <w:r w:rsidR="00D24095">
        <w:rPr>
          <w:rFonts w:ascii="Calibri" w:hAnsi="Calibri" w:cs="Calibri"/>
        </w:rPr>
        <w:t>r</w:t>
      </w:r>
      <w:r>
        <w:rPr>
          <w:rFonts w:ascii="Calibri" w:hAnsi="Calibri" w:cs="Calibri"/>
          <w:vertAlign w:val="subscript"/>
        </w:rPr>
        <w:t>1</w:t>
      </w:r>
      <w:r>
        <w:rPr>
          <w:rFonts w:ascii="Calibri" w:hAnsi="Calibri" w:cs="Calibri"/>
        </w:rPr>
        <w:t xml:space="preserve"> = </w:t>
      </w:r>
      <w:r w:rsidR="00D24095">
        <w:rPr>
          <w:rFonts w:ascii="Calibri" w:hAnsi="Calibri" w:cs="Calibri"/>
        </w:rPr>
        <w:t>n-Jz</w:t>
      </w:r>
      <w:r>
        <w:rPr>
          <w:rFonts w:ascii="Calibri" w:hAnsi="Calibri" w:cs="Calibri"/>
        </w:rPr>
        <w:t>/T where T is the actual temperature , j</w:t>
      </w:r>
      <w:r>
        <w:rPr>
          <w:rFonts w:ascii="Calibri" w:hAnsi="Calibri" w:cs="Calibri"/>
          <w:vertAlign w:val="subscript"/>
        </w:rPr>
        <w:t>1</w:t>
      </w:r>
      <w:r>
        <w:rPr>
          <w:rFonts w:ascii="Calibri" w:hAnsi="Calibri" w:cs="Calibri"/>
        </w:rPr>
        <w:t xml:space="preserve"> = βh where h is the actual field (or actual 0.5gγB I think), and u</w:t>
      </w:r>
      <w:r>
        <w:rPr>
          <w:rFonts w:ascii="Calibri" w:hAnsi="Calibri" w:cs="Calibri"/>
          <w:vertAlign w:val="subscript"/>
        </w:rPr>
        <w:t>1</w:t>
      </w:r>
      <w:r>
        <w:rPr>
          <w:rFonts w:ascii="Calibri" w:hAnsi="Calibri" w:cs="Calibri"/>
        </w:rPr>
        <w:t xml:space="preserve"> = u</w:t>
      </w:r>
      <w:r>
        <w:rPr>
          <w:rFonts w:ascii="Calibri" w:hAnsi="Calibri" w:cs="Calibri"/>
          <w:vertAlign w:val="subscript"/>
        </w:rPr>
        <w:t xml:space="preserve"> </w:t>
      </w:r>
      <w:r>
        <w:rPr>
          <w:rFonts w:ascii="Calibri" w:hAnsi="Calibri" w:cs="Calibri"/>
        </w:rPr>
        <w:t>is the actual whatever coupling constant.  But t</w:t>
      </w:r>
      <w:r w:rsidRPr="00C842F3">
        <w:rPr>
          <w:rFonts w:ascii="Calibri" w:hAnsi="Calibri" w:cs="Calibri"/>
        </w:rPr>
        <w:t xml:space="preserve">he scaling relationship will be general, like the </w:t>
      </w:r>
      <w:r>
        <w:rPr>
          <w:rFonts w:ascii="Calibri" w:hAnsi="Calibri" w:cs="Calibri"/>
        </w:rPr>
        <w:t>β</w:t>
      </w:r>
      <w:r w:rsidRPr="00C842F3">
        <w:rPr>
          <w:rFonts w:ascii="Calibri" w:hAnsi="Calibri" w:cs="Calibri"/>
        </w:rPr>
        <w:t xml:space="preserve">(g) function thing in the Anderson </w:t>
      </w:r>
      <w:r>
        <w:rPr>
          <w:rFonts w:ascii="Calibri" w:hAnsi="Calibri" w:cs="Calibri"/>
        </w:rPr>
        <w:t xml:space="preserve">localization </w:t>
      </w:r>
      <w:r w:rsidRPr="00C842F3">
        <w:rPr>
          <w:rFonts w:ascii="Calibri" w:hAnsi="Calibri" w:cs="Calibri"/>
        </w:rPr>
        <w:t xml:space="preserve">stuff. </w:t>
      </w:r>
      <w:r>
        <w:rPr>
          <w:rFonts w:ascii="Calibri" w:hAnsi="Calibri" w:cs="Calibri"/>
        </w:rPr>
        <w:t xml:space="preserve"> So say our starting building block size is L = na (where n is some integer), then in terms of the renormalized building block </w:t>
      </w:r>
      <w:r w:rsidRPr="00190847">
        <w:rPr>
          <w:rFonts w:ascii="Calibri" w:hAnsi="Calibri" w:cs="Calibri"/>
          <w:i/>
        </w:rPr>
        <w:t>length</w:t>
      </w:r>
      <w:r>
        <w:rPr>
          <w:rFonts w:ascii="Calibri" w:hAnsi="Calibri" w:cs="Calibri"/>
        </w:rPr>
        <w:t xml:space="preserve"> bL, our equations would read: </w:t>
      </w:r>
    </w:p>
    <w:p w14:paraId="0BEAD5DE" w14:textId="77777777" w:rsidR="006E40A6" w:rsidRDefault="006E40A6" w:rsidP="006E40A6">
      <w:pPr>
        <w:pStyle w:val="NormalWeb"/>
        <w:spacing w:before="0" w:beforeAutospacing="0" w:after="0" w:afterAutospacing="0"/>
        <w:rPr>
          <w:rFonts w:ascii="Calibri" w:hAnsi="Calibri" w:cs="Calibri"/>
        </w:rPr>
      </w:pPr>
    </w:p>
    <w:p w14:paraId="4B1B6A22" w14:textId="7EFE8EDC" w:rsidR="006E40A6" w:rsidRPr="00CD4DE1" w:rsidRDefault="00D24095" w:rsidP="006E40A6">
      <w:pPr>
        <w:pStyle w:val="NormalWeb"/>
        <w:spacing w:before="0" w:beforeAutospacing="0" w:after="0" w:afterAutospacing="0"/>
        <w:rPr>
          <w:rFonts w:ascii="Calibri" w:hAnsi="Calibri" w:cs="Calibri"/>
        </w:rPr>
      </w:pPr>
      <w:r w:rsidRPr="00410017">
        <w:rPr>
          <w:rFonts w:ascii="Calibri" w:hAnsi="Calibri" w:cs="Calibri"/>
          <w:position w:val="-50"/>
        </w:rPr>
        <w:object w:dxaOrig="3240" w:dyaOrig="1160" w14:anchorId="75DD1F96">
          <v:shape id="_x0000_i1037" type="#_x0000_t75" style="width:162pt;height:60pt" o:ole="">
            <v:imagedata r:id="rId26" o:title=""/>
          </v:shape>
          <o:OLEObject Type="Embed" ProgID="Equation.DSMT4" ShapeID="_x0000_i1037" DrawAspect="Content" ObjectID="_1830628535" r:id="rId27"/>
        </w:object>
      </w:r>
    </w:p>
    <w:p w14:paraId="75C374F0" w14:textId="77777777" w:rsidR="006E40A6" w:rsidRDefault="006E40A6" w:rsidP="006E40A6">
      <w:pPr>
        <w:pStyle w:val="NormalWeb"/>
        <w:spacing w:before="0" w:beforeAutospacing="0" w:after="0" w:afterAutospacing="0"/>
        <w:rPr>
          <w:rFonts w:ascii="Calibri" w:hAnsi="Calibri" w:cs="Calibri"/>
        </w:rPr>
      </w:pPr>
    </w:p>
    <w:p w14:paraId="666A0C2D" w14:textId="24F22AD1" w:rsidR="006E40A6" w:rsidRDefault="006E40A6" w:rsidP="006E40A6">
      <w:pPr>
        <w:pStyle w:val="NormalWeb"/>
        <w:spacing w:before="0" w:beforeAutospacing="0" w:after="0" w:afterAutospacing="0"/>
        <w:rPr>
          <w:rFonts w:ascii="Calibri" w:hAnsi="Calibri" w:cs="Calibri"/>
        </w:rPr>
      </w:pPr>
      <w:r>
        <w:rPr>
          <w:rFonts w:ascii="Calibri" w:hAnsi="Calibri" w:cs="Calibri"/>
        </w:rPr>
        <w:t>where f</w:t>
      </w:r>
      <w:r>
        <w:rPr>
          <w:rFonts w:ascii="Calibri" w:hAnsi="Calibri" w:cs="Calibri"/>
          <w:vertAlign w:val="superscript"/>
        </w:rPr>
        <w:t>(</w:t>
      </w:r>
      <w:r w:rsidR="00D24095">
        <w:rPr>
          <w:rFonts w:ascii="Calibri" w:hAnsi="Calibri" w:cs="Calibri"/>
          <w:vertAlign w:val="superscript"/>
        </w:rPr>
        <w:t>r</w:t>
      </w:r>
      <w:r>
        <w:rPr>
          <w:rFonts w:ascii="Calibri" w:hAnsi="Calibri" w:cs="Calibri"/>
          <w:vertAlign w:val="superscript"/>
        </w:rPr>
        <w:t>,</w:t>
      </w:r>
      <w:r w:rsidR="00163A15">
        <w:rPr>
          <w:rFonts w:ascii="Calibri" w:hAnsi="Calibri" w:cs="Calibri"/>
          <w:vertAlign w:val="superscript"/>
        </w:rPr>
        <w:t>j</w:t>
      </w:r>
      <w:r>
        <w:rPr>
          <w:rFonts w:ascii="Calibri" w:hAnsi="Calibri" w:cs="Calibri"/>
          <w:vertAlign w:val="superscript"/>
        </w:rPr>
        <w:t>,u)</w:t>
      </w:r>
      <w:r>
        <w:rPr>
          <w:rFonts w:ascii="Calibri" w:hAnsi="Calibri" w:cs="Calibri"/>
        </w:rPr>
        <w:t xml:space="preserve"> are all still the same functions and </w:t>
      </w:r>
      <w:r w:rsidR="00D24095">
        <w:rPr>
          <w:rFonts w:ascii="Calibri" w:hAnsi="Calibri" w:cs="Calibri"/>
        </w:rPr>
        <w:t>r</w:t>
      </w:r>
      <w:r>
        <w:rPr>
          <w:rFonts w:ascii="Calibri" w:hAnsi="Calibri" w:cs="Calibri"/>
          <w:vertAlign w:val="subscript"/>
        </w:rPr>
        <w:t>1</w:t>
      </w:r>
      <w:r>
        <w:rPr>
          <w:rFonts w:ascii="Calibri" w:hAnsi="Calibri" w:cs="Calibri"/>
        </w:rPr>
        <w:t>(L), j</w:t>
      </w:r>
      <w:r>
        <w:rPr>
          <w:rFonts w:ascii="Calibri" w:hAnsi="Calibri" w:cs="Calibri"/>
          <w:vertAlign w:val="subscript"/>
        </w:rPr>
        <w:t>1</w:t>
      </w:r>
      <w:r>
        <w:rPr>
          <w:rFonts w:ascii="Calibri" w:hAnsi="Calibri" w:cs="Calibri"/>
        </w:rPr>
        <w:t>(L), u</w:t>
      </w:r>
      <w:r>
        <w:rPr>
          <w:rFonts w:ascii="Calibri" w:hAnsi="Calibri" w:cs="Calibri"/>
          <w:vertAlign w:val="subscript"/>
        </w:rPr>
        <w:t>1</w:t>
      </w:r>
      <w:r>
        <w:rPr>
          <w:rFonts w:ascii="Calibri" w:hAnsi="Calibri" w:cs="Calibri"/>
        </w:rPr>
        <w:t xml:space="preserve">(L) would be the renormalized parameter values at the length scale L = na … </w:t>
      </w:r>
      <w:r w:rsidRPr="00707AC7">
        <w:rPr>
          <w:rFonts w:ascii="Calibri" w:hAnsi="Calibri" w:cs="Calibri"/>
          <w:color w:val="0070C0"/>
        </w:rPr>
        <w:t>end digression</w:t>
      </w:r>
      <w:r>
        <w:rPr>
          <w:rFonts w:ascii="Calibri" w:hAnsi="Calibri" w:cs="Calibri"/>
        </w:rPr>
        <w:t xml:space="preserve">.  We usually don’t start off knowing the formula for the renormalized coupling constants.  Typically we’ll find a coupled set of differential equations for coupling constants, of the following form:  </w:t>
      </w:r>
    </w:p>
    <w:p w14:paraId="0D621742" w14:textId="77777777" w:rsidR="006E40A6" w:rsidRDefault="006E40A6" w:rsidP="006E40A6">
      <w:pPr>
        <w:pStyle w:val="NormalWeb"/>
        <w:spacing w:before="0" w:beforeAutospacing="0" w:after="0" w:afterAutospacing="0"/>
        <w:rPr>
          <w:rFonts w:ascii="Calibri" w:hAnsi="Calibri" w:cs="Calibri"/>
        </w:rPr>
      </w:pPr>
    </w:p>
    <w:p w14:paraId="0722EA97" w14:textId="50E35C21" w:rsidR="006E40A6" w:rsidRDefault="00D24095" w:rsidP="006E40A6">
      <w:pPr>
        <w:pStyle w:val="NormalWeb"/>
        <w:spacing w:before="0" w:beforeAutospacing="0" w:after="0" w:afterAutospacing="0"/>
        <w:rPr>
          <w:rFonts w:ascii="Calibri" w:hAnsi="Calibri" w:cs="Calibri"/>
        </w:rPr>
      </w:pPr>
      <w:r w:rsidRPr="00982D17">
        <w:rPr>
          <w:rFonts w:ascii="Calibri" w:hAnsi="Calibri" w:cs="Calibri"/>
          <w:position w:val="-88"/>
        </w:rPr>
        <w:object w:dxaOrig="2180" w:dyaOrig="1920" w14:anchorId="3F11BAFF">
          <v:shape id="_x0000_i1038" type="#_x0000_t75" style="width:108pt;height:96pt" o:ole="">
            <v:imagedata r:id="rId28" o:title=""/>
          </v:shape>
          <o:OLEObject Type="Embed" ProgID="Equation.DSMT4" ShapeID="_x0000_i1038" DrawAspect="Content" ObjectID="_1830628536" r:id="rId29"/>
        </w:object>
      </w:r>
    </w:p>
    <w:p w14:paraId="618E4B64" w14:textId="77777777" w:rsidR="006E40A6" w:rsidRDefault="006E40A6" w:rsidP="006E40A6">
      <w:pPr>
        <w:pStyle w:val="NormalWeb"/>
        <w:spacing w:before="0" w:beforeAutospacing="0" w:after="0" w:afterAutospacing="0"/>
        <w:rPr>
          <w:rFonts w:ascii="Calibri" w:hAnsi="Calibri" w:cs="Calibri"/>
        </w:rPr>
      </w:pPr>
    </w:p>
    <w:p w14:paraId="648FA007" w14:textId="77777777" w:rsidR="00163A15" w:rsidRDefault="006E40A6" w:rsidP="006E40A6">
      <w:pPr>
        <w:pStyle w:val="NormalWeb"/>
        <w:spacing w:before="0" w:beforeAutospacing="0" w:after="0" w:afterAutospacing="0"/>
        <w:rPr>
          <w:rFonts w:ascii="Calibri" w:hAnsi="Calibri" w:cs="Calibri"/>
        </w:rPr>
      </w:pPr>
      <w:r w:rsidRPr="00C842F3">
        <w:rPr>
          <w:rFonts w:ascii="Calibri" w:hAnsi="Calibri" w:cs="Calibri"/>
        </w:rPr>
        <w:t>where</w:t>
      </w:r>
      <w:r>
        <w:rPr>
          <w:rFonts w:ascii="Calibri" w:hAnsi="Calibri" w:cs="Calibri"/>
        </w:rPr>
        <w:t xml:space="preserve"> the beta functions</w:t>
      </w:r>
      <w:r w:rsidRPr="00C842F3">
        <w:rPr>
          <w:rFonts w:ascii="Calibri" w:hAnsi="Calibri" w:cs="Calibri"/>
        </w:rPr>
        <w:t xml:space="preserve"> </w:t>
      </w:r>
      <w:r>
        <w:rPr>
          <w:rFonts w:ascii="Calibri" w:hAnsi="Calibri" w:cs="Calibri"/>
        </w:rPr>
        <w:t>β</w:t>
      </w:r>
      <w:r w:rsidR="00D24095">
        <w:rPr>
          <w:rFonts w:ascii="Calibri" w:hAnsi="Calibri" w:cs="Calibri"/>
          <w:vertAlign w:val="superscript"/>
        </w:rPr>
        <w:t>r</w:t>
      </w:r>
      <w:r>
        <w:rPr>
          <w:rFonts w:ascii="Calibri" w:hAnsi="Calibri" w:cs="Calibri"/>
          <w:vertAlign w:val="superscript"/>
        </w:rPr>
        <w:t>,j,u</w:t>
      </w:r>
      <w:r>
        <w:rPr>
          <w:rFonts w:ascii="Calibri" w:hAnsi="Calibri" w:cs="Calibri"/>
        </w:rPr>
        <w:t xml:space="preserve"> will presumably be known</w:t>
      </w:r>
      <w:r w:rsidRPr="00C842F3">
        <w:rPr>
          <w:rFonts w:ascii="Calibri" w:hAnsi="Calibri" w:cs="Calibri"/>
        </w:rPr>
        <w:t xml:space="preserve">.  </w:t>
      </w:r>
      <w:r>
        <w:rPr>
          <w:rFonts w:ascii="Calibri" w:hAnsi="Calibri" w:cs="Calibri"/>
        </w:rPr>
        <w:t xml:space="preserve">Together with specified initial conditions </w:t>
      </w:r>
      <w:r w:rsidR="00D24095">
        <w:rPr>
          <w:rFonts w:ascii="Calibri" w:hAnsi="Calibri" w:cs="Calibri"/>
        </w:rPr>
        <w:t>r</w:t>
      </w:r>
      <w:r>
        <w:rPr>
          <w:rFonts w:ascii="Calibri" w:hAnsi="Calibri" w:cs="Calibri"/>
          <w:vertAlign w:val="subscript"/>
        </w:rPr>
        <w:t>1</w:t>
      </w:r>
      <w:r>
        <w:rPr>
          <w:rFonts w:ascii="Calibri" w:hAnsi="Calibri" w:cs="Calibri"/>
        </w:rPr>
        <w:t>, j</w:t>
      </w:r>
      <w:r>
        <w:rPr>
          <w:rFonts w:ascii="Calibri" w:hAnsi="Calibri" w:cs="Calibri"/>
          <w:vertAlign w:val="subscript"/>
        </w:rPr>
        <w:t>1</w:t>
      </w:r>
      <w:r>
        <w:rPr>
          <w:rFonts w:ascii="Calibri" w:hAnsi="Calibri" w:cs="Calibri"/>
        </w:rPr>
        <w:t>, u</w:t>
      </w:r>
      <w:r>
        <w:rPr>
          <w:rFonts w:ascii="Calibri" w:hAnsi="Calibri" w:cs="Calibri"/>
          <w:vertAlign w:val="subscript"/>
        </w:rPr>
        <w:t>1</w:t>
      </w:r>
      <w:r>
        <w:rPr>
          <w:rFonts w:ascii="Calibri" w:hAnsi="Calibri" w:cs="Calibri"/>
        </w:rPr>
        <w:t>, we can solve these equations in principle.  And so we could then see the path (</w:t>
      </w:r>
      <w:r w:rsidR="00D24095">
        <w:rPr>
          <w:rFonts w:ascii="Calibri" w:hAnsi="Calibri" w:cs="Calibri"/>
        </w:rPr>
        <w:t>r</w:t>
      </w:r>
      <w:r>
        <w:rPr>
          <w:rFonts w:ascii="Calibri" w:hAnsi="Calibri" w:cs="Calibri"/>
          <w:vertAlign w:val="subscript"/>
        </w:rPr>
        <w:t>b</w:t>
      </w:r>
      <w:r>
        <w:rPr>
          <w:rFonts w:ascii="Calibri" w:hAnsi="Calibri" w:cs="Calibri"/>
        </w:rPr>
        <w:t>, j</w:t>
      </w:r>
      <w:r>
        <w:rPr>
          <w:rFonts w:ascii="Calibri" w:hAnsi="Calibri" w:cs="Calibri"/>
          <w:vertAlign w:val="subscript"/>
        </w:rPr>
        <w:t>b</w:t>
      </w:r>
      <w:r>
        <w:rPr>
          <w:rFonts w:ascii="Calibri" w:hAnsi="Calibri" w:cs="Calibri"/>
        </w:rPr>
        <w:t>, u</w:t>
      </w:r>
      <w:r>
        <w:rPr>
          <w:rFonts w:ascii="Calibri" w:hAnsi="Calibri" w:cs="Calibri"/>
          <w:vertAlign w:val="subscript"/>
        </w:rPr>
        <w:t>b</w:t>
      </w:r>
      <w:r>
        <w:rPr>
          <w:rFonts w:ascii="Calibri" w:hAnsi="Calibri" w:cs="Calibri"/>
        </w:rPr>
        <w:t xml:space="preserve">) traces out in </w:t>
      </w:r>
      <w:r w:rsidR="008E7969">
        <w:rPr>
          <w:rFonts w:ascii="Calibri" w:hAnsi="Calibri" w:cs="Calibri"/>
        </w:rPr>
        <w:t>their ‘</w:t>
      </w:r>
      <w:r>
        <w:rPr>
          <w:rFonts w:ascii="Calibri" w:hAnsi="Calibri" w:cs="Calibri"/>
        </w:rPr>
        <w:t>phase</w:t>
      </w:r>
      <w:r w:rsidR="008E7969">
        <w:rPr>
          <w:rFonts w:ascii="Calibri" w:hAnsi="Calibri" w:cs="Calibri"/>
        </w:rPr>
        <w:t>’</w:t>
      </w:r>
      <w:r>
        <w:rPr>
          <w:rFonts w:ascii="Calibri" w:hAnsi="Calibri" w:cs="Calibri"/>
        </w:rPr>
        <w:t xml:space="preserve"> space.</w:t>
      </w:r>
      <w:r w:rsidR="00D24095">
        <w:rPr>
          <w:rFonts w:ascii="Calibri" w:hAnsi="Calibri" w:cs="Calibri"/>
        </w:rPr>
        <w:t xml:space="preserve">  </w:t>
      </w:r>
    </w:p>
    <w:p w14:paraId="6277B27D" w14:textId="77777777" w:rsidR="00163A15" w:rsidRDefault="00163A15" w:rsidP="006E40A6">
      <w:pPr>
        <w:pStyle w:val="NormalWeb"/>
        <w:spacing w:before="0" w:beforeAutospacing="0" w:after="0" w:afterAutospacing="0"/>
        <w:rPr>
          <w:rFonts w:ascii="Calibri" w:hAnsi="Calibri" w:cs="Calibri"/>
        </w:rPr>
      </w:pPr>
    </w:p>
    <w:p w14:paraId="205F8689" w14:textId="7DFA4251" w:rsidR="00AB0770" w:rsidRDefault="00D24095" w:rsidP="00B23B16">
      <w:pPr>
        <w:pStyle w:val="NormalWeb"/>
        <w:spacing w:before="0" w:beforeAutospacing="0" w:after="0" w:afterAutospacing="0"/>
        <w:rPr>
          <w:rFonts w:ascii="Calibri" w:hAnsi="Calibri" w:cs="Calibri"/>
        </w:rPr>
      </w:pPr>
      <w:r>
        <w:rPr>
          <w:rFonts w:ascii="Calibri" w:hAnsi="Calibri" w:cs="Calibri"/>
        </w:rPr>
        <w:t xml:space="preserve">What do we expect?  </w:t>
      </w:r>
      <w:r w:rsidR="008E7969">
        <w:rPr>
          <w:rFonts w:ascii="Calibri" w:hAnsi="Calibri" w:cs="Calibri"/>
        </w:rPr>
        <w:t xml:space="preserve">Generically, </w:t>
      </w:r>
      <w:r w:rsidR="00625531">
        <w:rPr>
          <w:rFonts w:ascii="Calibri" w:hAnsi="Calibri" w:cs="Calibri"/>
        </w:rPr>
        <w:t xml:space="preserve">as we increase b, we are ‘zooming’ out from the system.  And in that case, the fluctuations will seem less severe, since we’ll be averaging over larger effective cell size. </w:t>
      </w:r>
      <w:r w:rsidR="00D72AD2">
        <w:rPr>
          <w:rFonts w:ascii="Calibri" w:hAnsi="Calibri" w:cs="Calibri"/>
        </w:rPr>
        <w:t xml:space="preserve"> </w:t>
      </w:r>
      <w:r w:rsidR="007F2235">
        <w:rPr>
          <w:rFonts w:ascii="Calibri" w:hAnsi="Calibri" w:cs="Calibri"/>
        </w:rPr>
        <w:t xml:space="preserve">Fluctuations are greatest near the critical point.  So one expects that </w:t>
      </w:r>
      <w:r w:rsidR="009A11FA">
        <w:rPr>
          <w:rFonts w:ascii="Calibri" w:hAnsi="Calibri" w:cs="Calibri"/>
        </w:rPr>
        <w:t xml:space="preserve">as fluctuations decrease, we’re leaving the critical point.  So under renormalization, our coupling constants should scale away from the critical point.  </w:t>
      </w:r>
      <w:r w:rsidR="00EC0FBF">
        <w:rPr>
          <w:rFonts w:ascii="Calibri" w:hAnsi="Calibri" w:cs="Calibri"/>
        </w:rPr>
        <w:t xml:space="preserve">So if we start at a temperature above the critical point, then we’d expect renormalization to result in </w:t>
      </w:r>
      <w:r w:rsidR="002908D1">
        <w:rPr>
          <w:rFonts w:ascii="Calibri" w:hAnsi="Calibri" w:cs="Calibri"/>
        </w:rPr>
        <w:t xml:space="preserve">further </w:t>
      </w:r>
      <w:r w:rsidR="00EC0FBF">
        <w:rPr>
          <w:rFonts w:ascii="Calibri" w:hAnsi="Calibri" w:cs="Calibri"/>
        </w:rPr>
        <w:t>i</w:t>
      </w:r>
      <w:r w:rsidR="009A11FA">
        <w:rPr>
          <w:rFonts w:ascii="Calibri" w:hAnsi="Calibri" w:cs="Calibri"/>
        </w:rPr>
        <w:t xml:space="preserve">ncreasing temperature </w:t>
      </w:r>
      <w:r w:rsidR="00EC0FBF">
        <w:rPr>
          <w:rFonts w:ascii="Calibri" w:hAnsi="Calibri" w:cs="Calibri"/>
        </w:rPr>
        <w:t>since this</w:t>
      </w:r>
      <w:r w:rsidR="009A11FA">
        <w:rPr>
          <w:rFonts w:ascii="Calibri" w:hAnsi="Calibri" w:cs="Calibri"/>
        </w:rPr>
        <w:t xml:space="preserve"> means less fluctuations because the spins more uniformly point randomly; there is less correlation between neighboring spins.  </w:t>
      </w:r>
      <w:r w:rsidR="00EC0FBF">
        <w:rPr>
          <w:rFonts w:ascii="Calibri" w:hAnsi="Calibri" w:cs="Calibri"/>
        </w:rPr>
        <w:t>If we start below the critical temperature, then we’d expect the temperature to further decreas</w:t>
      </w:r>
      <w:r w:rsidR="005A3429">
        <w:rPr>
          <w:rFonts w:ascii="Calibri" w:hAnsi="Calibri" w:cs="Calibri"/>
        </w:rPr>
        <w:t>e</w:t>
      </w:r>
      <w:r w:rsidR="00EC0FBF">
        <w:rPr>
          <w:rFonts w:ascii="Calibri" w:hAnsi="Calibri" w:cs="Calibri"/>
        </w:rPr>
        <w:t xml:space="preserve">, as this </w:t>
      </w:r>
      <w:r w:rsidR="009A11FA">
        <w:rPr>
          <w:rFonts w:ascii="Calibri" w:hAnsi="Calibri" w:cs="Calibri"/>
        </w:rPr>
        <w:t xml:space="preserve">also means less fluctuations </w:t>
      </w:r>
      <w:r w:rsidR="00EC0FBF">
        <w:rPr>
          <w:rFonts w:ascii="Calibri" w:hAnsi="Calibri" w:cs="Calibri"/>
        </w:rPr>
        <w:t>because</w:t>
      </w:r>
      <w:r w:rsidR="009A11FA">
        <w:rPr>
          <w:rFonts w:ascii="Calibri" w:hAnsi="Calibri" w:cs="Calibri"/>
        </w:rPr>
        <w:t xml:space="preserve"> the spins get frozen into their ordered state.  And</w:t>
      </w:r>
      <w:r w:rsidR="00EC0FBF">
        <w:rPr>
          <w:rFonts w:ascii="Calibri" w:hAnsi="Calibri" w:cs="Calibri"/>
        </w:rPr>
        <w:t xml:space="preserve"> in either case, if we start with non-zero field, we’d expect the field strength to get higher</w:t>
      </w:r>
      <w:r w:rsidR="00707AC7">
        <w:rPr>
          <w:rFonts w:ascii="Calibri" w:hAnsi="Calibri" w:cs="Calibri"/>
        </w:rPr>
        <w:t xml:space="preserve"> under renormalization</w:t>
      </w:r>
      <w:r w:rsidR="00EC0FBF">
        <w:rPr>
          <w:rFonts w:ascii="Calibri" w:hAnsi="Calibri" w:cs="Calibri"/>
        </w:rPr>
        <w:t xml:space="preserve"> (either in positive or negative direction), as this also would </w:t>
      </w:r>
      <w:r w:rsidR="005A3429">
        <w:rPr>
          <w:rFonts w:ascii="Calibri" w:hAnsi="Calibri" w:cs="Calibri"/>
        </w:rPr>
        <w:t>be congruent with decreasing</w:t>
      </w:r>
      <w:r w:rsidR="009A11FA">
        <w:rPr>
          <w:rFonts w:ascii="Calibri" w:hAnsi="Calibri" w:cs="Calibri"/>
        </w:rPr>
        <w:t xml:space="preserve"> fluctuations. </w:t>
      </w:r>
      <w:r w:rsidR="00EC0FBF">
        <w:rPr>
          <w:rFonts w:ascii="Calibri" w:hAnsi="Calibri" w:cs="Calibri"/>
        </w:rPr>
        <w:t xml:space="preserve"> </w:t>
      </w:r>
      <w:r w:rsidR="005A3429">
        <w:rPr>
          <w:rFonts w:ascii="Calibri" w:hAnsi="Calibri" w:cs="Calibri"/>
        </w:rPr>
        <w:t xml:space="preserve">Since r and j increase w/o bound in the positive or negative directions, they’re called relevant parameters.  </w:t>
      </w:r>
      <w:r w:rsidR="00EC0FBF">
        <w:rPr>
          <w:rFonts w:ascii="Calibri" w:hAnsi="Calibri" w:cs="Calibri"/>
        </w:rPr>
        <w:t xml:space="preserve">What about the coupling constant u?  To be consistent with Widom’s scaling hypothesis, we’ll see that u must go to a constant under renormalization.  </w:t>
      </w:r>
      <w:r w:rsidR="005A3429">
        <w:rPr>
          <w:rFonts w:ascii="Calibri" w:hAnsi="Calibri" w:cs="Calibri"/>
        </w:rPr>
        <w:t xml:space="preserve">And it’s called therefore an irrelevant parameter.  Parenthetically, if the constant it goes to is 0, then it’s called a dangerously irrelevant parameter.  </w:t>
      </w:r>
      <w:r w:rsidR="00707AC7" w:rsidRPr="00707AC7">
        <w:rPr>
          <w:rFonts w:ascii="Calibri" w:hAnsi="Calibri" w:cs="Calibri"/>
          <w:i/>
        </w:rPr>
        <w:t>Dangerous</w:t>
      </w:r>
      <w:r w:rsidR="00707AC7">
        <w:rPr>
          <w:rFonts w:ascii="Calibri" w:hAnsi="Calibri" w:cs="Calibri"/>
        </w:rPr>
        <w:t xml:space="preserve"> because thermodynamic quantities often depend on u in such a fashion that if u → 0, we’d need delicate cancelations to avoid having f, m, etc., → ∞.  </w:t>
      </w:r>
      <w:r w:rsidR="005A3429">
        <w:rPr>
          <w:rFonts w:ascii="Calibri" w:hAnsi="Calibri" w:cs="Calibri"/>
        </w:rPr>
        <w:t>And if u were to not change at all, then it’d be called a marginal parameter.  Now it is possible that under renormalization, r, j, and u do not change at all.  Values (r</w:t>
      </w:r>
      <w:r w:rsidR="005A3429">
        <w:rPr>
          <w:rFonts w:ascii="Calibri" w:hAnsi="Calibri" w:cs="Calibri"/>
          <w:vertAlign w:val="superscript"/>
        </w:rPr>
        <w:t>*</w:t>
      </w:r>
      <w:r w:rsidR="005A3429">
        <w:rPr>
          <w:rFonts w:ascii="Calibri" w:hAnsi="Calibri" w:cs="Calibri"/>
        </w:rPr>
        <w:t>, j</w:t>
      </w:r>
      <w:r w:rsidR="005A3429">
        <w:rPr>
          <w:rFonts w:ascii="Calibri" w:hAnsi="Calibri" w:cs="Calibri"/>
          <w:vertAlign w:val="superscript"/>
        </w:rPr>
        <w:t>*</w:t>
      </w:r>
      <w:r w:rsidR="005A3429">
        <w:rPr>
          <w:rFonts w:ascii="Calibri" w:hAnsi="Calibri" w:cs="Calibri"/>
        </w:rPr>
        <w:t>, u</w:t>
      </w:r>
      <w:r w:rsidR="005A3429">
        <w:rPr>
          <w:rFonts w:ascii="Calibri" w:hAnsi="Calibri" w:cs="Calibri"/>
          <w:vertAlign w:val="superscript"/>
        </w:rPr>
        <w:t>*</w:t>
      </w:r>
      <w:r w:rsidR="005A3429">
        <w:rPr>
          <w:rFonts w:ascii="Calibri" w:hAnsi="Calibri" w:cs="Calibri"/>
        </w:rPr>
        <w:t xml:space="preserve">) where this happens are called </w:t>
      </w:r>
      <w:r w:rsidR="005A3429" w:rsidRPr="005A3429">
        <w:rPr>
          <w:rFonts w:ascii="Calibri" w:hAnsi="Calibri" w:cs="Calibri"/>
          <w:i/>
        </w:rPr>
        <w:t>fixed</w:t>
      </w:r>
      <w:r w:rsidR="005A3429">
        <w:rPr>
          <w:rFonts w:ascii="Calibri" w:hAnsi="Calibri" w:cs="Calibri"/>
        </w:rPr>
        <w:t xml:space="preserve"> points.  </w:t>
      </w:r>
      <w:r w:rsidR="00ED055A">
        <w:rPr>
          <w:rFonts w:ascii="Calibri" w:hAnsi="Calibri" w:cs="Calibri"/>
        </w:rPr>
        <w:t>Such a point would be characterized by:</w:t>
      </w:r>
    </w:p>
    <w:p w14:paraId="506E60D5" w14:textId="77777777" w:rsidR="00AB0770" w:rsidRDefault="00AB0770" w:rsidP="00B23B16">
      <w:pPr>
        <w:pStyle w:val="NormalWeb"/>
        <w:spacing w:before="0" w:beforeAutospacing="0" w:after="0" w:afterAutospacing="0"/>
        <w:rPr>
          <w:rFonts w:ascii="Calibri" w:hAnsi="Calibri" w:cs="Calibri"/>
        </w:rPr>
      </w:pPr>
    </w:p>
    <w:p w14:paraId="76E2CEE4" w14:textId="70797AD9" w:rsidR="00AB0770" w:rsidRDefault="005A3429" w:rsidP="00B23B16">
      <w:pPr>
        <w:pStyle w:val="NormalWeb"/>
        <w:spacing w:before="0" w:beforeAutospacing="0" w:after="0" w:afterAutospacing="0"/>
        <w:rPr>
          <w:rFonts w:ascii="Calibri" w:hAnsi="Calibri" w:cs="Calibri"/>
        </w:rPr>
      </w:pPr>
      <w:r w:rsidRPr="00FC0048">
        <w:rPr>
          <w:rFonts w:ascii="Calibri" w:hAnsi="Calibri" w:cs="Calibri"/>
          <w:position w:val="-50"/>
        </w:rPr>
        <w:object w:dxaOrig="1780" w:dyaOrig="1160" w14:anchorId="5FB4D9E1">
          <v:shape id="_x0000_i1039" type="#_x0000_t75" style="width:90pt;height:60pt" o:ole="">
            <v:imagedata r:id="rId30" o:title=""/>
          </v:shape>
          <o:OLEObject Type="Embed" ProgID="Equation.DSMT4" ShapeID="_x0000_i1039" DrawAspect="Content" ObjectID="_1830628537" r:id="rId31"/>
        </w:object>
      </w:r>
    </w:p>
    <w:p w14:paraId="24FC4688" w14:textId="77777777" w:rsidR="00AB0770" w:rsidRDefault="00AB0770" w:rsidP="00B23B16">
      <w:pPr>
        <w:pStyle w:val="NormalWeb"/>
        <w:spacing w:before="0" w:beforeAutospacing="0" w:after="0" w:afterAutospacing="0"/>
        <w:rPr>
          <w:rFonts w:ascii="Calibri" w:hAnsi="Calibri" w:cs="Calibri"/>
        </w:rPr>
      </w:pPr>
    </w:p>
    <w:p w14:paraId="5F007AA4" w14:textId="1CA2575D" w:rsidR="005C747B" w:rsidRDefault="004734FE" w:rsidP="00B23B16">
      <w:pPr>
        <w:pStyle w:val="NormalWeb"/>
        <w:spacing w:before="0" w:beforeAutospacing="0" w:after="0" w:afterAutospacing="0"/>
        <w:rPr>
          <w:rFonts w:ascii="Calibri" w:hAnsi="Calibri" w:cs="Calibri"/>
        </w:rPr>
      </w:pPr>
      <w:r>
        <w:rPr>
          <w:rFonts w:ascii="Calibri" w:hAnsi="Calibri" w:cs="Calibri"/>
        </w:rPr>
        <w:t xml:space="preserve">The fixed point would seem to correspond to the critical point, since when </w:t>
      </w:r>
      <w:r w:rsidR="008759C6">
        <w:rPr>
          <w:rFonts w:ascii="Calibri" w:hAnsi="Calibri" w:cs="Calibri"/>
        </w:rPr>
        <w:t xml:space="preserve">we’re </w:t>
      </w:r>
      <w:r>
        <w:rPr>
          <w:rFonts w:ascii="Calibri" w:hAnsi="Calibri" w:cs="Calibri"/>
        </w:rPr>
        <w:t>at the critical point, ξ diverges, and the system becomes self-similar at all length scales</w:t>
      </w:r>
      <w:r w:rsidR="00ED055A">
        <w:rPr>
          <w:rFonts w:ascii="Calibri" w:hAnsi="Calibri" w:cs="Calibri"/>
        </w:rPr>
        <w:t>, so that we wouldn’t imagine the coupling constants would change upon rescaling</w:t>
      </w:r>
      <w:r>
        <w:rPr>
          <w:rFonts w:ascii="Calibri" w:hAnsi="Calibri" w:cs="Calibri"/>
        </w:rPr>
        <w:t xml:space="preserve">.  And in fact it </w:t>
      </w:r>
      <w:r>
        <w:rPr>
          <w:rFonts w:ascii="Calibri" w:hAnsi="Calibri" w:cs="Calibri"/>
        </w:rPr>
        <w:lastRenderedPageBreak/>
        <w:t xml:space="preserve">is the critical point, </w:t>
      </w:r>
      <w:r w:rsidR="005A3429">
        <w:rPr>
          <w:rFonts w:ascii="Calibri" w:hAnsi="Calibri" w:cs="Calibri"/>
        </w:rPr>
        <w:t>r</w:t>
      </w:r>
      <w:r>
        <w:rPr>
          <w:rFonts w:ascii="Calibri" w:hAnsi="Calibri" w:cs="Calibri"/>
          <w:vertAlign w:val="subscript"/>
        </w:rPr>
        <w:t>c</w:t>
      </w:r>
      <w:r>
        <w:rPr>
          <w:rFonts w:ascii="Calibri" w:hAnsi="Calibri" w:cs="Calibri"/>
        </w:rPr>
        <w:t xml:space="preserve"> =</w:t>
      </w:r>
      <w:r w:rsidR="005A3429">
        <w:rPr>
          <w:rFonts w:ascii="Calibri" w:hAnsi="Calibri" w:cs="Calibri"/>
        </w:rPr>
        <w:t xml:space="preserve"> r</w:t>
      </w:r>
      <w:r>
        <w:rPr>
          <w:rFonts w:ascii="Calibri" w:hAnsi="Calibri" w:cs="Calibri"/>
          <w:vertAlign w:val="superscript"/>
        </w:rPr>
        <w:t>*</w:t>
      </w:r>
      <w:r>
        <w:rPr>
          <w:rFonts w:ascii="Calibri" w:hAnsi="Calibri" w:cs="Calibri"/>
        </w:rPr>
        <w:t>, j</w:t>
      </w:r>
      <w:r>
        <w:rPr>
          <w:rFonts w:ascii="Calibri" w:hAnsi="Calibri" w:cs="Calibri"/>
          <w:vertAlign w:val="subscript"/>
        </w:rPr>
        <w:t>c</w:t>
      </w:r>
      <w:r>
        <w:rPr>
          <w:rFonts w:ascii="Calibri" w:hAnsi="Calibri" w:cs="Calibri"/>
        </w:rPr>
        <w:t xml:space="preserve"> = j</w:t>
      </w:r>
      <w:r>
        <w:rPr>
          <w:rFonts w:ascii="Calibri" w:hAnsi="Calibri" w:cs="Calibri"/>
          <w:vertAlign w:val="superscript"/>
        </w:rPr>
        <w:t>*</w:t>
      </w:r>
      <w:r>
        <w:rPr>
          <w:rFonts w:ascii="Calibri" w:hAnsi="Calibri" w:cs="Calibri"/>
        </w:rPr>
        <w:t xml:space="preserve">, </w:t>
      </w:r>
      <w:r w:rsidRPr="004734FE">
        <w:rPr>
          <w:rFonts w:ascii="Calibri" w:hAnsi="Calibri" w:cs="Calibri"/>
          <w:i/>
        </w:rPr>
        <w:t>for</w:t>
      </w:r>
      <w:r>
        <w:rPr>
          <w:rFonts w:ascii="Calibri" w:hAnsi="Calibri" w:cs="Calibri"/>
        </w:rPr>
        <w:t xml:space="preserve"> the parameter value u = u</w:t>
      </w:r>
      <w:r>
        <w:rPr>
          <w:rFonts w:ascii="Calibri" w:hAnsi="Calibri" w:cs="Calibri"/>
          <w:vertAlign w:val="superscript"/>
        </w:rPr>
        <w:t>*</w:t>
      </w:r>
      <w:r>
        <w:rPr>
          <w:rFonts w:ascii="Calibri" w:hAnsi="Calibri" w:cs="Calibri"/>
        </w:rPr>
        <w:t xml:space="preserve">.  In general, there will separate critical points for every </w:t>
      </w:r>
      <w:r w:rsidR="00ED055A">
        <w:rPr>
          <w:rFonts w:ascii="Calibri" w:hAnsi="Calibri" w:cs="Calibri"/>
        </w:rPr>
        <w:t xml:space="preserve">separate </w:t>
      </w:r>
      <w:r>
        <w:rPr>
          <w:rFonts w:ascii="Calibri" w:hAnsi="Calibri" w:cs="Calibri"/>
        </w:rPr>
        <w:t>value of u.  This set of critical points is called the critical hypersurface</w:t>
      </w:r>
      <w:r w:rsidR="00707AC7">
        <w:rPr>
          <w:rFonts w:ascii="Calibri" w:hAnsi="Calibri" w:cs="Calibri"/>
        </w:rPr>
        <w:t xml:space="preserve"> (or line</w:t>
      </w:r>
      <w:r w:rsidR="00FA1F5E">
        <w:rPr>
          <w:rFonts w:ascii="Calibri" w:hAnsi="Calibri" w:cs="Calibri"/>
        </w:rPr>
        <w:t xml:space="preserve"> in our case since r</w:t>
      </w:r>
      <w:r w:rsidR="00FA1F5E">
        <w:rPr>
          <w:rFonts w:ascii="Calibri" w:hAnsi="Calibri" w:cs="Calibri"/>
          <w:vertAlign w:val="subscript"/>
        </w:rPr>
        <w:t>c</w:t>
      </w:r>
      <w:r w:rsidR="00FA1F5E">
        <w:rPr>
          <w:rFonts w:ascii="Calibri" w:hAnsi="Calibri" w:cs="Calibri"/>
        </w:rPr>
        <w:t xml:space="preserve"> = r</w:t>
      </w:r>
      <w:r w:rsidR="00FA1F5E">
        <w:rPr>
          <w:rFonts w:ascii="Calibri" w:hAnsi="Calibri" w:cs="Calibri"/>
          <w:vertAlign w:val="subscript"/>
        </w:rPr>
        <w:t>c</w:t>
      </w:r>
      <w:r w:rsidR="00FA1F5E">
        <w:rPr>
          <w:rFonts w:ascii="Calibri" w:hAnsi="Calibri" w:cs="Calibri"/>
        </w:rPr>
        <w:t>(u) and j</w:t>
      </w:r>
      <w:r w:rsidR="00FA1F5E">
        <w:rPr>
          <w:rFonts w:ascii="Calibri" w:hAnsi="Calibri" w:cs="Calibri"/>
          <w:vertAlign w:val="subscript"/>
        </w:rPr>
        <w:t>c</w:t>
      </w:r>
      <w:r w:rsidR="00FA1F5E">
        <w:rPr>
          <w:rFonts w:ascii="Calibri" w:hAnsi="Calibri" w:cs="Calibri"/>
        </w:rPr>
        <w:t xml:space="preserve"> = j</w:t>
      </w:r>
      <w:r w:rsidR="00FA1F5E">
        <w:rPr>
          <w:rFonts w:ascii="Calibri" w:hAnsi="Calibri" w:cs="Calibri"/>
          <w:vertAlign w:val="subscript"/>
        </w:rPr>
        <w:t>c</w:t>
      </w:r>
      <w:r w:rsidR="00FA1F5E">
        <w:rPr>
          <w:rFonts w:ascii="Calibri" w:hAnsi="Calibri" w:cs="Calibri"/>
        </w:rPr>
        <w:t>(u), but if we had two coupling parameters u and v, then I imagine we’d have r</w:t>
      </w:r>
      <w:r w:rsidR="00FA1F5E">
        <w:rPr>
          <w:rFonts w:ascii="Calibri" w:hAnsi="Calibri" w:cs="Calibri"/>
          <w:vertAlign w:val="subscript"/>
        </w:rPr>
        <w:t>c</w:t>
      </w:r>
      <w:r w:rsidR="00FA1F5E">
        <w:rPr>
          <w:rFonts w:ascii="Calibri" w:hAnsi="Calibri" w:cs="Calibri"/>
        </w:rPr>
        <w:t xml:space="preserve"> = r</w:t>
      </w:r>
      <w:r w:rsidR="00FA1F5E">
        <w:rPr>
          <w:rFonts w:ascii="Calibri" w:hAnsi="Calibri" w:cs="Calibri"/>
          <w:vertAlign w:val="subscript"/>
        </w:rPr>
        <w:t>c</w:t>
      </w:r>
      <w:r w:rsidR="00FA1F5E">
        <w:rPr>
          <w:rFonts w:ascii="Calibri" w:hAnsi="Calibri" w:cs="Calibri"/>
        </w:rPr>
        <w:t>(u,v) and j</w:t>
      </w:r>
      <w:r w:rsidR="00FA1F5E">
        <w:rPr>
          <w:rFonts w:ascii="Calibri" w:hAnsi="Calibri" w:cs="Calibri"/>
          <w:vertAlign w:val="subscript"/>
        </w:rPr>
        <w:t>c</w:t>
      </w:r>
      <w:r w:rsidR="00FA1F5E">
        <w:rPr>
          <w:rFonts w:ascii="Calibri" w:hAnsi="Calibri" w:cs="Calibri"/>
        </w:rPr>
        <w:t xml:space="preserve"> = j</w:t>
      </w:r>
      <w:r w:rsidR="00FA1F5E">
        <w:rPr>
          <w:rFonts w:ascii="Calibri" w:hAnsi="Calibri" w:cs="Calibri"/>
          <w:vertAlign w:val="subscript"/>
        </w:rPr>
        <w:t>c</w:t>
      </w:r>
      <w:r w:rsidR="00FA1F5E">
        <w:rPr>
          <w:rFonts w:ascii="Calibri" w:hAnsi="Calibri" w:cs="Calibri"/>
        </w:rPr>
        <w:t xml:space="preserve">(u,v), which </w:t>
      </w:r>
      <w:r w:rsidR="00FA1F5E" w:rsidRPr="00EA6EDA">
        <w:rPr>
          <w:rFonts w:ascii="Calibri" w:hAnsi="Calibri" w:cs="Calibri"/>
          <w:i/>
        </w:rPr>
        <w:t>would</w:t>
      </w:r>
      <w:r w:rsidR="00FA1F5E">
        <w:rPr>
          <w:rFonts w:ascii="Calibri" w:hAnsi="Calibri" w:cs="Calibri"/>
        </w:rPr>
        <w:t xml:space="preserve"> define a surface</w:t>
      </w:r>
      <w:r w:rsidR="00EA6EDA">
        <w:rPr>
          <w:rFonts w:ascii="Calibri" w:hAnsi="Calibri" w:cs="Calibri"/>
        </w:rPr>
        <w:t>?</w:t>
      </w:r>
      <w:r w:rsidR="00707AC7">
        <w:rPr>
          <w:rFonts w:ascii="Calibri" w:hAnsi="Calibri" w:cs="Calibri"/>
        </w:rPr>
        <w:t>)</w:t>
      </w:r>
      <w:r>
        <w:rPr>
          <w:rFonts w:ascii="Calibri" w:hAnsi="Calibri" w:cs="Calibri"/>
        </w:rPr>
        <w:t xml:space="preserve">. </w:t>
      </w:r>
      <w:r w:rsidR="00863E89">
        <w:rPr>
          <w:rFonts w:ascii="Calibri" w:hAnsi="Calibri" w:cs="Calibri"/>
        </w:rPr>
        <w:t xml:space="preserve"> </w:t>
      </w:r>
      <w:r w:rsidR="00705BD5">
        <w:rPr>
          <w:rFonts w:ascii="Calibri" w:hAnsi="Calibri" w:cs="Calibri"/>
        </w:rPr>
        <w:t xml:space="preserve">These can be identified as the points, which, under rescaling, flow </w:t>
      </w:r>
      <w:r w:rsidR="00705BD5" w:rsidRPr="00705BD5">
        <w:rPr>
          <w:rFonts w:ascii="Calibri" w:hAnsi="Calibri" w:cs="Calibri"/>
          <w:i/>
        </w:rPr>
        <w:t>directly</w:t>
      </w:r>
      <w:r w:rsidR="00705BD5">
        <w:rPr>
          <w:rFonts w:ascii="Calibri" w:hAnsi="Calibri" w:cs="Calibri"/>
        </w:rPr>
        <w:t xml:space="preserve"> into the fixed point (r</w:t>
      </w:r>
      <w:r w:rsidR="00705BD5">
        <w:rPr>
          <w:rFonts w:ascii="Calibri" w:hAnsi="Calibri" w:cs="Calibri"/>
          <w:vertAlign w:val="superscript"/>
        </w:rPr>
        <w:t>*</w:t>
      </w:r>
      <w:r w:rsidR="00705BD5">
        <w:rPr>
          <w:rFonts w:ascii="Calibri" w:hAnsi="Calibri" w:cs="Calibri"/>
        </w:rPr>
        <w:t>, j</w:t>
      </w:r>
      <w:r w:rsidR="00705BD5">
        <w:rPr>
          <w:rFonts w:ascii="Calibri" w:hAnsi="Calibri" w:cs="Calibri"/>
          <w:vertAlign w:val="superscript"/>
        </w:rPr>
        <w:t>*</w:t>
      </w:r>
      <w:r w:rsidR="00705BD5">
        <w:rPr>
          <w:rFonts w:ascii="Calibri" w:hAnsi="Calibri" w:cs="Calibri"/>
        </w:rPr>
        <w:t>, u</w:t>
      </w:r>
      <w:r w:rsidR="00705BD5">
        <w:rPr>
          <w:rFonts w:ascii="Calibri" w:hAnsi="Calibri" w:cs="Calibri"/>
          <w:vertAlign w:val="superscript"/>
        </w:rPr>
        <w:t>*</w:t>
      </w:r>
      <w:r w:rsidR="00705BD5">
        <w:rPr>
          <w:rFonts w:ascii="Calibri" w:hAnsi="Calibri" w:cs="Calibri"/>
        </w:rPr>
        <w:t xml:space="preserve">).  This is because if these points flow into the fixed point, then their correlation length, ξ, must </w:t>
      </w:r>
      <w:r w:rsidR="00707AC7">
        <w:rPr>
          <w:rFonts w:ascii="Calibri" w:hAnsi="Calibri" w:cs="Calibri"/>
        </w:rPr>
        <w:t xml:space="preserve">also </w:t>
      </w:r>
      <w:r w:rsidR="00705BD5">
        <w:rPr>
          <w:rFonts w:ascii="Calibri" w:hAnsi="Calibri" w:cs="Calibri"/>
        </w:rPr>
        <w:t xml:space="preserve">be ∞, since ξ always decreases under rescaling, and yet is equal to ∞ at the fixed point, as we said above.  </w:t>
      </w:r>
      <w:r w:rsidR="005C747B">
        <w:rPr>
          <w:rFonts w:ascii="Calibri" w:hAnsi="Calibri" w:cs="Calibri"/>
        </w:rPr>
        <w:t xml:space="preserve">Of course if there is no extra parameter, u, in our model, then </w:t>
      </w:r>
      <w:r w:rsidR="00705BD5">
        <w:rPr>
          <w:rFonts w:ascii="Calibri" w:hAnsi="Calibri" w:cs="Calibri"/>
        </w:rPr>
        <w:t>r</w:t>
      </w:r>
      <w:r w:rsidR="005C747B">
        <w:rPr>
          <w:rFonts w:ascii="Calibri" w:hAnsi="Calibri" w:cs="Calibri"/>
          <w:vertAlign w:val="superscript"/>
        </w:rPr>
        <w:t>*</w:t>
      </w:r>
      <w:r w:rsidR="005C747B">
        <w:rPr>
          <w:rFonts w:ascii="Calibri" w:hAnsi="Calibri" w:cs="Calibri"/>
        </w:rPr>
        <w:t xml:space="preserve"> and j</w:t>
      </w:r>
      <w:r w:rsidR="005C747B">
        <w:rPr>
          <w:rFonts w:ascii="Calibri" w:hAnsi="Calibri" w:cs="Calibri"/>
          <w:vertAlign w:val="superscript"/>
        </w:rPr>
        <w:t>*</w:t>
      </w:r>
      <w:r w:rsidR="005C747B">
        <w:rPr>
          <w:rFonts w:ascii="Calibri" w:hAnsi="Calibri" w:cs="Calibri"/>
        </w:rPr>
        <w:t xml:space="preserve"> will just be </w:t>
      </w:r>
      <w:r w:rsidR="005C747B" w:rsidRPr="005C747B">
        <w:rPr>
          <w:rFonts w:ascii="Calibri" w:hAnsi="Calibri" w:cs="Calibri"/>
          <w:i/>
        </w:rPr>
        <w:t>the</w:t>
      </w:r>
      <w:r w:rsidR="005C747B">
        <w:rPr>
          <w:rFonts w:ascii="Calibri" w:hAnsi="Calibri" w:cs="Calibri"/>
        </w:rPr>
        <w:t xml:space="preserve"> critical point. </w:t>
      </w:r>
      <w:r w:rsidR="00FC0048">
        <w:rPr>
          <w:rFonts w:ascii="Calibri" w:hAnsi="Calibri" w:cs="Calibri"/>
        </w:rPr>
        <w:t xml:space="preserve"> We’ll be especially concerned about the behavior of the coupling constant</w:t>
      </w:r>
      <w:r w:rsidR="00705BD5">
        <w:rPr>
          <w:rFonts w:ascii="Calibri" w:hAnsi="Calibri" w:cs="Calibri"/>
        </w:rPr>
        <w:t>s</w:t>
      </w:r>
      <w:r w:rsidR="00FC0048">
        <w:rPr>
          <w:rFonts w:ascii="Calibri" w:hAnsi="Calibri" w:cs="Calibri"/>
        </w:rPr>
        <w:t xml:space="preserve"> near this fixed point.  We’ll find it sufficient (so far) to linearize the equations near the fixed point</w:t>
      </w:r>
      <w:r w:rsidR="001C3121">
        <w:rPr>
          <w:rFonts w:ascii="Calibri" w:hAnsi="Calibri" w:cs="Calibri"/>
        </w:rPr>
        <w:t xml:space="preserve"> (subscript stands for derivative)</w:t>
      </w:r>
      <w:r w:rsidR="00FC0048">
        <w:rPr>
          <w:rFonts w:ascii="Calibri" w:hAnsi="Calibri" w:cs="Calibri"/>
        </w:rPr>
        <w:t xml:space="preserve">.  </w:t>
      </w:r>
      <w:r w:rsidR="008759C6">
        <w:rPr>
          <w:rFonts w:ascii="Calibri" w:hAnsi="Calibri" w:cs="Calibri"/>
        </w:rPr>
        <w:t>Taylor expanding our RHS of the equations gives us:</w:t>
      </w:r>
    </w:p>
    <w:p w14:paraId="7193786D" w14:textId="417FF42C" w:rsidR="00FC0048" w:rsidRDefault="00FC0048" w:rsidP="00B23B16">
      <w:pPr>
        <w:pStyle w:val="NormalWeb"/>
        <w:spacing w:before="0" w:beforeAutospacing="0" w:after="0" w:afterAutospacing="0"/>
        <w:rPr>
          <w:rFonts w:ascii="Calibri" w:hAnsi="Calibri" w:cs="Calibri"/>
        </w:rPr>
      </w:pPr>
    </w:p>
    <w:p w14:paraId="64C70F3A" w14:textId="7E837830" w:rsidR="00FC0048" w:rsidRDefault="00705BD5" w:rsidP="00B23B16">
      <w:pPr>
        <w:pStyle w:val="NormalWeb"/>
        <w:spacing w:before="0" w:beforeAutospacing="0" w:after="0" w:afterAutospacing="0"/>
        <w:rPr>
          <w:rFonts w:ascii="Calibri" w:hAnsi="Calibri" w:cs="Calibri"/>
        </w:rPr>
      </w:pPr>
      <w:r w:rsidRPr="00FC0048">
        <w:rPr>
          <w:rFonts w:ascii="Calibri" w:hAnsi="Calibri" w:cs="Calibri"/>
          <w:position w:val="-88"/>
        </w:rPr>
        <w:object w:dxaOrig="7640" w:dyaOrig="1920" w14:anchorId="751DA37A">
          <v:shape id="_x0000_i1040" type="#_x0000_t75" style="width:384pt;height:96pt" o:ole="">
            <v:imagedata r:id="rId32" o:title=""/>
          </v:shape>
          <o:OLEObject Type="Embed" ProgID="Equation.DSMT4" ShapeID="_x0000_i1040" DrawAspect="Content" ObjectID="_1830628538" r:id="rId33"/>
        </w:object>
      </w:r>
    </w:p>
    <w:p w14:paraId="7FC2219B" w14:textId="31FD0AFA" w:rsidR="005C747B" w:rsidRDefault="005C747B" w:rsidP="00B23B16">
      <w:pPr>
        <w:pStyle w:val="NormalWeb"/>
        <w:spacing w:before="0" w:beforeAutospacing="0" w:after="0" w:afterAutospacing="0"/>
        <w:rPr>
          <w:rFonts w:ascii="Calibri" w:hAnsi="Calibri" w:cs="Calibri"/>
        </w:rPr>
      </w:pPr>
    </w:p>
    <w:p w14:paraId="539AE82B" w14:textId="6AF94DCA" w:rsidR="00FC0048" w:rsidRPr="0070310A" w:rsidRDefault="0070310A" w:rsidP="00B23B16">
      <w:pPr>
        <w:pStyle w:val="NormalWeb"/>
        <w:spacing w:before="0" w:beforeAutospacing="0" w:after="0" w:afterAutospacing="0"/>
        <w:rPr>
          <w:rFonts w:ascii="Calibri" w:hAnsi="Calibri" w:cs="Calibri"/>
        </w:rPr>
      </w:pPr>
      <w:r>
        <w:rPr>
          <w:rFonts w:ascii="Calibri" w:hAnsi="Calibri" w:cs="Calibri"/>
        </w:rPr>
        <w:t>which we can put in matrix form.  For short, defining |q&gt; = (</w:t>
      </w:r>
      <w:r w:rsidR="00705BD5">
        <w:rPr>
          <w:rFonts w:ascii="Calibri" w:hAnsi="Calibri" w:cs="Calibri"/>
        </w:rPr>
        <w:t>r</w:t>
      </w:r>
      <w:r w:rsidR="008759C6">
        <w:rPr>
          <w:rFonts w:ascii="Calibri" w:hAnsi="Calibri" w:cs="Calibri"/>
          <w:vertAlign w:val="subscript"/>
        </w:rPr>
        <w:t>b</w:t>
      </w:r>
      <w:r>
        <w:rPr>
          <w:rFonts w:ascii="Calibri" w:hAnsi="Calibri" w:cs="Calibri"/>
        </w:rPr>
        <w:t>, j</w:t>
      </w:r>
      <w:r w:rsidR="008759C6">
        <w:rPr>
          <w:rFonts w:ascii="Calibri" w:hAnsi="Calibri" w:cs="Calibri"/>
          <w:vertAlign w:val="subscript"/>
        </w:rPr>
        <w:t>b</w:t>
      </w:r>
      <w:r>
        <w:rPr>
          <w:rFonts w:ascii="Calibri" w:hAnsi="Calibri" w:cs="Calibri"/>
        </w:rPr>
        <w:t>, u</w:t>
      </w:r>
      <w:r w:rsidR="008759C6">
        <w:rPr>
          <w:rFonts w:ascii="Calibri" w:hAnsi="Calibri" w:cs="Calibri"/>
          <w:vertAlign w:val="subscript"/>
        </w:rPr>
        <w:t>b</w:t>
      </w:r>
      <w:r>
        <w:rPr>
          <w:rFonts w:ascii="Calibri" w:hAnsi="Calibri" w:cs="Calibri"/>
        </w:rPr>
        <w:t xml:space="preserve">), </w:t>
      </w:r>
      <w:r w:rsidR="00866862">
        <w:rPr>
          <w:rFonts w:ascii="Calibri" w:hAnsi="Calibri" w:cs="Calibri"/>
        </w:rPr>
        <w:t>|q</w:t>
      </w:r>
      <w:r w:rsidR="008759C6">
        <w:rPr>
          <w:rFonts w:ascii="Calibri" w:hAnsi="Calibri" w:cs="Calibri"/>
          <w:vertAlign w:val="superscript"/>
        </w:rPr>
        <w:t>*</w:t>
      </w:r>
      <w:r w:rsidR="00866862">
        <w:rPr>
          <w:rFonts w:ascii="Calibri" w:hAnsi="Calibri" w:cs="Calibri"/>
        </w:rPr>
        <w:t>&gt;</w:t>
      </w:r>
      <w:r w:rsidR="006873FE">
        <w:rPr>
          <w:rFonts w:ascii="Calibri" w:hAnsi="Calibri" w:cs="Calibri"/>
        </w:rPr>
        <w:t xml:space="preserve"> </w:t>
      </w:r>
      <w:r w:rsidR="00705BD5">
        <w:rPr>
          <w:rFonts w:ascii="Calibri" w:hAnsi="Calibri" w:cs="Calibri"/>
        </w:rPr>
        <w:t>= (r</w:t>
      </w:r>
      <w:r w:rsidR="008759C6">
        <w:rPr>
          <w:rFonts w:ascii="Calibri" w:hAnsi="Calibri" w:cs="Calibri"/>
        </w:rPr>
        <w:t>*, j*, u*), and |Δq&gt; =</w:t>
      </w:r>
      <w:r w:rsidR="00866862">
        <w:rPr>
          <w:rFonts w:ascii="Calibri" w:hAnsi="Calibri" w:cs="Calibri"/>
        </w:rPr>
        <w:t xml:space="preserve"> |q&gt; - |q</w:t>
      </w:r>
      <w:r w:rsidR="00866862">
        <w:rPr>
          <w:rFonts w:ascii="Calibri" w:hAnsi="Calibri" w:cs="Calibri"/>
          <w:vertAlign w:val="superscript"/>
        </w:rPr>
        <w:t>*</w:t>
      </w:r>
      <w:r w:rsidR="00866862">
        <w:rPr>
          <w:rFonts w:ascii="Calibri" w:hAnsi="Calibri" w:cs="Calibri"/>
        </w:rPr>
        <w:t xml:space="preserve">&gt;, </w:t>
      </w:r>
      <w:r>
        <w:rPr>
          <w:rFonts w:ascii="Calibri" w:hAnsi="Calibri" w:cs="Calibri"/>
        </w:rPr>
        <w:t>we can say,</w:t>
      </w:r>
    </w:p>
    <w:p w14:paraId="7FBE0BF5" w14:textId="38DDAE31" w:rsidR="0070310A" w:rsidRDefault="0070310A" w:rsidP="00B23B16">
      <w:pPr>
        <w:pStyle w:val="NormalWeb"/>
        <w:spacing w:before="0" w:beforeAutospacing="0" w:after="0" w:afterAutospacing="0"/>
        <w:rPr>
          <w:rFonts w:ascii="Calibri" w:hAnsi="Calibri" w:cs="Calibri"/>
        </w:rPr>
      </w:pPr>
    </w:p>
    <w:p w14:paraId="2B704EC4" w14:textId="2852A0F6" w:rsidR="0070310A" w:rsidRDefault="008759C6" w:rsidP="00B23B16">
      <w:pPr>
        <w:pStyle w:val="NormalWeb"/>
        <w:spacing w:before="0" w:beforeAutospacing="0" w:after="0" w:afterAutospacing="0"/>
        <w:rPr>
          <w:rFonts w:ascii="Calibri" w:hAnsi="Calibri" w:cs="Calibri"/>
        </w:rPr>
      </w:pPr>
      <w:r w:rsidRPr="0070310A">
        <w:rPr>
          <w:rFonts w:ascii="Calibri" w:hAnsi="Calibri" w:cs="Calibri"/>
          <w:position w:val="-24"/>
        </w:rPr>
        <w:object w:dxaOrig="1920" w:dyaOrig="620" w14:anchorId="516192E5">
          <v:shape id="_x0000_i1041" type="#_x0000_t75" style="width:96pt;height:30pt" o:ole="">
            <v:imagedata r:id="rId34" o:title=""/>
          </v:shape>
          <o:OLEObject Type="Embed" ProgID="Equation.DSMT4" ShapeID="_x0000_i1041" DrawAspect="Content" ObjectID="_1830628539" r:id="rId35"/>
        </w:object>
      </w:r>
    </w:p>
    <w:p w14:paraId="6A38EFDF" w14:textId="77777777" w:rsidR="00FC0048" w:rsidRDefault="00FC0048" w:rsidP="00B23B16">
      <w:pPr>
        <w:pStyle w:val="NormalWeb"/>
        <w:spacing w:before="0" w:beforeAutospacing="0" w:after="0" w:afterAutospacing="0"/>
        <w:rPr>
          <w:rFonts w:ascii="Calibri" w:hAnsi="Calibri" w:cs="Calibri"/>
        </w:rPr>
      </w:pPr>
    </w:p>
    <w:p w14:paraId="17723C91" w14:textId="13DDA91B" w:rsidR="005C747B" w:rsidRDefault="0070310A" w:rsidP="00B23B16">
      <w:pPr>
        <w:pStyle w:val="NormalWeb"/>
        <w:spacing w:before="0" w:beforeAutospacing="0" w:after="0" w:afterAutospacing="0"/>
        <w:rPr>
          <w:rFonts w:ascii="Calibri" w:hAnsi="Calibri" w:cs="Calibri"/>
        </w:rPr>
      </w:pPr>
      <w:r>
        <w:rPr>
          <w:rFonts w:ascii="Calibri" w:hAnsi="Calibri" w:cs="Calibri"/>
        </w:rPr>
        <w:t xml:space="preserve">and </w:t>
      </w:r>
      <m:oMath>
        <m:acc>
          <m:accPr>
            <m:ctrlPr>
              <w:rPr>
                <w:rFonts w:ascii="Cambria Math" w:hAnsi="Cambria Math" w:cs="Calibri"/>
                <w:i/>
              </w:rPr>
            </m:ctrlPr>
          </m:accPr>
          <m:e>
            <m:r>
              <w:rPr>
                <w:rFonts w:ascii="Cambria Math" w:hAnsi="Cambria Math" w:cs="Calibri"/>
              </w:rPr>
              <m:t>β</m:t>
            </m:r>
          </m:e>
        </m:acc>
      </m:oMath>
      <w:r>
        <w:rPr>
          <w:rFonts w:ascii="Calibri" w:hAnsi="Calibri" w:cs="Calibri"/>
        </w:rPr>
        <w:t xml:space="preserve"> is the matrix</w:t>
      </w:r>
      <w:r w:rsidR="008759C6">
        <w:rPr>
          <w:rFonts w:ascii="Calibri" w:hAnsi="Calibri" w:cs="Calibri"/>
        </w:rPr>
        <w:t xml:space="preserve"> of β coefficients above</w:t>
      </w:r>
      <w:r>
        <w:rPr>
          <w:rFonts w:ascii="Calibri" w:hAnsi="Calibri" w:cs="Calibri"/>
        </w:rPr>
        <w:t xml:space="preserve">.  </w:t>
      </w:r>
      <m:oMath>
        <m:acc>
          <m:accPr>
            <m:ctrlPr>
              <w:rPr>
                <w:rFonts w:ascii="Cambria Math" w:hAnsi="Cambria Math" w:cs="Calibri"/>
                <w:i/>
              </w:rPr>
            </m:ctrlPr>
          </m:accPr>
          <m:e>
            <m:r>
              <w:rPr>
                <w:rFonts w:ascii="Cambria Math" w:hAnsi="Cambria Math" w:cs="Calibri"/>
              </w:rPr>
              <m:t>β</m:t>
            </m:r>
          </m:e>
        </m:acc>
      </m:oMath>
      <w:r>
        <w:rPr>
          <w:rFonts w:ascii="Calibri" w:hAnsi="Calibri" w:cs="Calibri"/>
        </w:rPr>
        <w:t xml:space="preserve"> usually won’t be symmetric, and so </w:t>
      </w:r>
      <w:r w:rsidR="008759C6">
        <w:rPr>
          <w:rFonts w:ascii="Calibri" w:hAnsi="Calibri" w:cs="Calibri"/>
        </w:rPr>
        <w:t xml:space="preserve">we </w:t>
      </w:r>
      <w:r>
        <w:rPr>
          <w:rFonts w:ascii="Calibri" w:hAnsi="Calibri" w:cs="Calibri"/>
        </w:rPr>
        <w:t xml:space="preserve">wouldn’t seem to be guaranteed eigenvectors and eigenvalues, but it </w:t>
      </w:r>
      <w:r w:rsidR="00707AC7">
        <w:rPr>
          <w:rFonts w:ascii="Calibri" w:hAnsi="Calibri" w:cs="Calibri"/>
        </w:rPr>
        <w:t>appears</w:t>
      </w:r>
      <w:r>
        <w:rPr>
          <w:rFonts w:ascii="Calibri" w:hAnsi="Calibri" w:cs="Calibri"/>
        </w:rPr>
        <w:t xml:space="preserve"> that it usually will have a complete set of eigenvalues and vectors.  </w:t>
      </w:r>
      <w:r w:rsidR="006C398D">
        <w:rPr>
          <w:rFonts w:ascii="Calibri" w:hAnsi="Calibri" w:cs="Calibri"/>
        </w:rPr>
        <w:t>Let these be</w:t>
      </w:r>
      <w:r w:rsidR="00B76088">
        <w:rPr>
          <w:rFonts w:ascii="Calibri" w:hAnsi="Calibri" w:cs="Calibri"/>
        </w:rPr>
        <w:t xml:space="preserve"> λ and</w:t>
      </w:r>
      <w:r w:rsidR="006C398D">
        <w:rPr>
          <w:rFonts w:ascii="Calibri" w:hAnsi="Calibri" w:cs="Calibri"/>
        </w:rPr>
        <w:t xml:space="preserve"> |</w:t>
      </w:r>
      <w:r w:rsidR="00E14DD0">
        <w:rPr>
          <w:rFonts w:ascii="Calibri" w:hAnsi="Calibri" w:cs="Calibri"/>
        </w:rPr>
        <w:t>λ</w:t>
      </w:r>
      <w:r w:rsidR="006C398D">
        <w:rPr>
          <w:rFonts w:ascii="Calibri" w:hAnsi="Calibri" w:cs="Calibri"/>
        </w:rPr>
        <w:t xml:space="preserve">&gt;.  </w:t>
      </w:r>
      <w:r w:rsidR="008759C6">
        <w:rPr>
          <w:rFonts w:ascii="Calibri" w:hAnsi="Calibri" w:cs="Calibri"/>
        </w:rPr>
        <w:t>Then</w:t>
      </w:r>
      <w:r w:rsidR="006C398D">
        <w:rPr>
          <w:rFonts w:ascii="Calibri" w:hAnsi="Calibri" w:cs="Calibri"/>
        </w:rPr>
        <w:t xml:space="preserve"> we can formally write the solution</w:t>
      </w:r>
      <w:r w:rsidR="00960F4C">
        <w:rPr>
          <w:rFonts w:ascii="Calibri" w:hAnsi="Calibri" w:cs="Calibri"/>
        </w:rPr>
        <w:t xml:space="preserve"> (see Appendix)</w:t>
      </w:r>
    </w:p>
    <w:p w14:paraId="6E03A7D2" w14:textId="50869894" w:rsidR="006C398D" w:rsidRDefault="006C398D" w:rsidP="00B23B16">
      <w:pPr>
        <w:pStyle w:val="NormalWeb"/>
        <w:spacing w:before="0" w:beforeAutospacing="0" w:after="0" w:afterAutospacing="0"/>
        <w:rPr>
          <w:rFonts w:ascii="Calibri" w:hAnsi="Calibri" w:cs="Calibri"/>
        </w:rPr>
      </w:pPr>
    </w:p>
    <w:p w14:paraId="3D40F884" w14:textId="1FC11DAA" w:rsidR="006C398D" w:rsidRDefault="00960F4C" w:rsidP="00B23B16">
      <w:pPr>
        <w:pStyle w:val="NormalWeb"/>
        <w:spacing w:before="0" w:beforeAutospacing="0" w:after="0" w:afterAutospacing="0"/>
        <w:rPr>
          <w:rFonts w:ascii="Calibri" w:hAnsi="Calibri" w:cs="Calibri"/>
        </w:rPr>
      </w:pPr>
      <w:r w:rsidRPr="00960F4C">
        <w:rPr>
          <w:rFonts w:ascii="Calibri" w:hAnsi="Calibri" w:cs="Calibri"/>
          <w:position w:val="-28"/>
        </w:rPr>
        <w:object w:dxaOrig="4840" w:dyaOrig="560" w14:anchorId="141E839D">
          <v:shape id="_x0000_i1042" type="#_x0000_t75" style="width:246pt;height:30pt" o:ole="">
            <v:imagedata r:id="rId36" o:title=""/>
          </v:shape>
          <o:OLEObject Type="Embed" ProgID="Equation.DSMT4" ShapeID="_x0000_i1042" DrawAspect="Content" ObjectID="_1830628540" r:id="rId37"/>
        </w:object>
      </w:r>
    </w:p>
    <w:p w14:paraId="34106F43" w14:textId="75891DA1" w:rsidR="0070310A" w:rsidRDefault="0070310A" w:rsidP="00B23B16">
      <w:pPr>
        <w:pStyle w:val="NormalWeb"/>
        <w:spacing w:before="0" w:beforeAutospacing="0" w:after="0" w:afterAutospacing="0"/>
        <w:rPr>
          <w:rFonts w:ascii="Calibri" w:hAnsi="Calibri" w:cs="Calibri"/>
        </w:rPr>
      </w:pPr>
    </w:p>
    <w:p w14:paraId="2842947D" w14:textId="5556B000" w:rsidR="0070310A" w:rsidRDefault="00866862" w:rsidP="00B23B16">
      <w:pPr>
        <w:pStyle w:val="NormalWeb"/>
        <w:spacing w:before="0" w:beforeAutospacing="0" w:after="0" w:afterAutospacing="0"/>
        <w:rPr>
          <w:rFonts w:ascii="Calibri" w:hAnsi="Calibri" w:cs="Calibri"/>
        </w:rPr>
      </w:pPr>
      <w:r>
        <w:rPr>
          <w:rFonts w:ascii="Calibri" w:hAnsi="Calibri" w:cs="Calibri"/>
        </w:rPr>
        <w:t>So,</w:t>
      </w:r>
    </w:p>
    <w:p w14:paraId="79AAE050" w14:textId="2B6C67FB" w:rsidR="00866862" w:rsidRDefault="00866862" w:rsidP="00B23B16">
      <w:pPr>
        <w:pStyle w:val="NormalWeb"/>
        <w:spacing w:before="0" w:beforeAutospacing="0" w:after="0" w:afterAutospacing="0"/>
        <w:rPr>
          <w:rFonts w:ascii="Calibri" w:hAnsi="Calibri" w:cs="Calibri"/>
        </w:rPr>
      </w:pPr>
    </w:p>
    <w:p w14:paraId="78DDD907" w14:textId="30C4801D" w:rsidR="00866862" w:rsidRDefault="00E14DD0" w:rsidP="00B23B16">
      <w:pPr>
        <w:pStyle w:val="NormalWeb"/>
        <w:spacing w:before="0" w:beforeAutospacing="0" w:after="0" w:afterAutospacing="0"/>
        <w:rPr>
          <w:rFonts w:ascii="Calibri" w:hAnsi="Calibri" w:cs="Calibri"/>
        </w:rPr>
      </w:pPr>
      <w:r w:rsidRPr="00866862">
        <w:rPr>
          <w:rFonts w:ascii="Calibri" w:hAnsi="Calibri" w:cs="Calibri"/>
          <w:position w:val="-28"/>
        </w:rPr>
        <w:object w:dxaOrig="2900" w:dyaOrig="560" w14:anchorId="5FC64A15">
          <v:shape id="_x0000_i1043" type="#_x0000_t75" style="width:2in;height:30pt" o:ole="">
            <v:imagedata r:id="rId38" o:title=""/>
          </v:shape>
          <o:OLEObject Type="Embed" ProgID="Equation.DSMT4" ShapeID="_x0000_i1043" DrawAspect="Content" ObjectID="_1830628541" r:id="rId39"/>
        </w:object>
      </w:r>
    </w:p>
    <w:p w14:paraId="51AB66CA" w14:textId="77777777" w:rsidR="0070310A" w:rsidRDefault="0070310A" w:rsidP="00B23B16">
      <w:pPr>
        <w:pStyle w:val="NormalWeb"/>
        <w:spacing w:before="0" w:beforeAutospacing="0" w:after="0" w:afterAutospacing="0"/>
        <w:rPr>
          <w:rFonts w:ascii="Calibri" w:hAnsi="Calibri" w:cs="Calibri"/>
        </w:rPr>
      </w:pPr>
    </w:p>
    <w:p w14:paraId="767045FE" w14:textId="22B68AFE" w:rsidR="00B21115" w:rsidRPr="00B21115" w:rsidRDefault="006873FE" w:rsidP="00B21115">
      <w:pPr>
        <w:pStyle w:val="NormalWeb"/>
        <w:spacing w:before="0" w:beforeAutospacing="0" w:after="0" w:afterAutospacing="0"/>
        <w:rPr>
          <w:rFonts w:ascii="Calibri" w:hAnsi="Calibri" w:cs="Calibri"/>
        </w:rPr>
      </w:pPr>
      <w:r>
        <w:rPr>
          <w:rFonts w:ascii="Calibri" w:hAnsi="Calibri" w:cs="Calibri"/>
        </w:rPr>
        <w:t>From Widom’s scaling hypothesis, we’ll see that we expect two of the eigenvalues to be positive, specifically the ones governing the evolution of</w:t>
      </w:r>
      <w:r w:rsidR="00863E89">
        <w:rPr>
          <w:rFonts w:ascii="Calibri" w:hAnsi="Calibri" w:cs="Calibri"/>
        </w:rPr>
        <w:t xml:space="preserve"> the temperature (or 1/Temperature)</w:t>
      </w:r>
      <w:r w:rsidR="00E2295A">
        <w:rPr>
          <w:rFonts w:ascii="Calibri" w:hAnsi="Calibri" w:cs="Calibri"/>
        </w:rPr>
        <w:t>,</w:t>
      </w:r>
      <w:r w:rsidR="00863E89">
        <w:rPr>
          <w:rFonts w:ascii="Calibri" w:hAnsi="Calibri" w:cs="Calibri"/>
        </w:rPr>
        <w:t xml:space="preserve"> </w:t>
      </w:r>
      <w:r w:rsidR="00E2295A">
        <w:rPr>
          <w:rFonts w:ascii="Calibri" w:hAnsi="Calibri" w:cs="Calibri"/>
        </w:rPr>
        <w:t>λ</w:t>
      </w:r>
      <w:r w:rsidR="00E2295A">
        <w:rPr>
          <w:rFonts w:ascii="Calibri" w:hAnsi="Calibri" w:cs="Calibri"/>
          <w:vertAlign w:val="subscript"/>
        </w:rPr>
        <w:t>r</w:t>
      </w:r>
      <w:r w:rsidR="00E2295A">
        <w:rPr>
          <w:rFonts w:ascii="Calibri" w:hAnsi="Calibri" w:cs="Calibri"/>
        </w:rPr>
        <w:t xml:space="preserve">, </w:t>
      </w:r>
      <w:r w:rsidR="00863E89">
        <w:rPr>
          <w:rFonts w:ascii="Calibri" w:hAnsi="Calibri" w:cs="Calibri"/>
        </w:rPr>
        <w:t xml:space="preserve">and field, </w:t>
      </w:r>
      <w:r w:rsidR="00E2295A">
        <w:rPr>
          <w:rFonts w:ascii="Calibri" w:hAnsi="Calibri" w:cs="Calibri"/>
        </w:rPr>
        <w:t>λ</w:t>
      </w:r>
      <w:r w:rsidR="00E2295A">
        <w:rPr>
          <w:rFonts w:ascii="Calibri" w:hAnsi="Calibri" w:cs="Calibri"/>
          <w:vertAlign w:val="subscript"/>
        </w:rPr>
        <w:t>j</w:t>
      </w:r>
      <w:r w:rsidR="00E2295A">
        <w:rPr>
          <w:rFonts w:ascii="Calibri" w:hAnsi="Calibri" w:cs="Calibri"/>
        </w:rPr>
        <w:t xml:space="preserve">, </w:t>
      </w:r>
      <w:r w:rsidR="00863E89">
        <w:rPr>
          <w:rFonts w:ascii="Calibri" w:hAnsi="Calibri" w:cs="Calibri"/>
        </w:rPr>
        <w:t>i.e., in this example, of</w:t>
      </w:r>
      <w:r>
        <w:rPr>
          <w:rFonts w:ascii="Calibri" w:hAnsi="Calibri" w:cs="Calibri"/>
        </w:rPr>
        <w:t xml:space="preserve"> </w:t>
      </w:r>
      <w:r w:rsidR="00705BD5">
        <w:rPr>
          <w:rFonts w:ascii="Calibri" w:hAnsi="Calibri" w:cs="Calibri"/>
        </w:rPr>
        <w:t>r</w:t>
      </w:r>
      <w:r w:rsidR="009514AE">
        <w:rPr>
          <w:rFonts w:ascii="Calibri" w:hAnsi="Calibri" w:cs="Calibri"/>
          <w:vertAlign w:val="subscript"/>
        </w:rPr>
        <w:t>b</w:t>
      </w:r>
      <w:r>
        <w:rPr>
          <w:rFonts w:ascii="Calibri" w:hAnsi="Calibri" w:cs="Calibri"/>
        </w:rPr>
        <w:t xml:space="preserve"> and j</w:t>
      </w:r>
      <w:r>
        <w:rPr>
          <w:rFonts w:ascii="Calibri" w:hAnsi="Calibri" w:cs="Calibri"/>
          <w:vertAlign w:val="subscript"/>
        </w:rPr>
        <w:t>b</w:t>
      </w:r>
      <w:r>
        <w:rPr>
          <w:rFonts w:ascii="Calibri" w:hAnsi="Calibri" w:cs="Calibri"/>
        </w:rPr>
        <w:t xml:space="preserve">. </w:t>
      </w:r>
      <w:r w:rsidR="005D497F">
        <w:rPr>
          <w:rFonts w:ascii="Calibri" w:hAnsi="Calibri" w:cs="Calibri"/>
        </w:rPr>
        <w:t xml:space="preserve"> Doesn’t seem like </w:t>
      </w:r>
      <w:r w:rsidR="005D497F">
        <w:rPr>
          <w:rFonts w:ascii="Calibri" w:hAnsi="Calibri" w:cs="Calibri"/>
        </w:rPr>
        <w:lastRenderedPageBreak/>
        <w:t>there is a requirement that the eigenvectors</w:t>
      </w:r>
      <w:r w:rsidR="00E2295A">
        <w:rPr>
          <w:rFonts w:ascii="Calibri" w:hAnsi="Calibri" w:cs="Calibri"/>
        </w:rPr>
        <w:t>,</w:t>
      </w:r>
      <w:r w:rsidR="005D497F">
        <w:rPr>
          <w:rFonts w:ascii="Calibri" w:hAnsi="Calibri" w:cs="Calibri"/>
        </w:rPr>
        <w:t xml:space="preserve"> </w:t>
      </w:r>
      <w:r w:rsidR="00E2295A">
        <w:rPr>
          <w:rFonts w:ascii="Calibri" w:hAnsi="Calibri" w:cs="Calibri"/>
        </w:rPr>
        <w:t>|λ</w:t>
      </w:r>
      <w:r w:rsidR="00E2295A">
        <w:rPr>
          <w:rFonts w:ascii="Calibri" w:hAnsi="Calibri" w:cs="Calibri"/>
          <w:vertAlign w:val="subscript"/>
        </w:rPr>
        <w:t>r</w:t>
      </w:r>
      <w:r w:rsidR="00E2295A">
        <w:rPr>
          <w:rFonts w:ascii="Calibri" w:hAnsi="Calibri" w:cs="Calibri"/>
        </w:rPr>
        <w:t>&gt; and |λ</w:t>
      </w:r>
      <w:r w:rsidR="00E2295A">
        <w:rPr>
          <w:rFonts w:ascii="Calibri" w:hAnsi="Calibri" w:cs="Calibri"/>
          <w:vertAlign w:val="subscript"/>
        </w:rPr>
        <w:t>j</w:t>
      </w:r>
      <w:r w:rsidR="00E2295A">
        <w:rPr>
          <w:rFonts w:ascii="Calibri" w:hAnsi="Calibri" w:cs="Calibri"/>
        </w:rPr>
        <w:t xml:space="preserve">&gt;, </w:t>
      </w:r>
      <w:r w:rsidR="005D497F">
        <w:rPr>
          <w:rFonts w:ascii="Calibri" w:hAnsi="Calibri" w:cs="Calibri"/>
        </w:rPr>
        <w:t>corresponding to these two eigenvalues should strictly point along the r and j axes, as they are depicted to</w:t>
      </w:r>
      <w:r w:rsidR="006C1188">
        <w:rPr>
          <w:rFonts w:ascii="Calibri" w:hAnsi="Calibri" w:cs="Calibri"/>
        </w:rPr>
        <w:t xml:space="preserve"> (the red dot at the fixed point is |λ</w:t>
      </w:r>
      <w:r w:rsidR="006C1188">
        <w:rPr>
          <w:rFonts w:ascii="Calibri" w:hAnsi="Calibri" w:cs="Calibri"/>
          <w:vertAlign w:val="subscript"/>
        </w:rPr>
        <w:t>j</w:t>
      </w:r>
      <w:r w:rsidR="006C1188">
        <w:rPr>
          <w:rFonts w:ascii="Calibri" w:hAnsi="Calibri" w:cs="Calibri"/>
        </w:rPr>
        <w:t>&gt; pointing out away from the page)</w:t>
      </w:r>
      <w:r w:rsidR="005D497F">
        <w:rPr>
          <w:rFonts w:ascii="Calibri" w:hAnsi="Calibri" w:cs="Calibri"/>
        </w:rPr>
        <w:t xml:space="preserve">.  Seems like they could point anywhere in </w:t>
      </w:r>
      <w:r w:rsidR="00E2295A">
        <w:rPr>
          <w:rFonts w:ascii="Calibri" w:hAnsi="Calibri" w:cs="Calibri"/>
        </w:rPr>
        <w:t>the</w:t>
      </w:r>
      <w:r w:rsidR="005D497F">
        <w:rPr>
          <w:rFonts w:ascii="Calibri" w:hAnsi="Calibri" w:cs="Calibri"/>
        </w:rPr>
        <w:t xml:space="preserve"> r-j plane.  But either way, since their eigen</w:t>
      </w:r>
      <w:r w:rsidR="006C1188">
        <w:rPr>
          <w:rFonts w:ascii="Calibri" w:hAnsi="Calibri" w:cs="Calibri"/>
        </w:rPr>
        <w:t>v</w:t>
      </w:r>
      <w:r w:rsidR="005D497F">
        <w:rPr>
          <w:rFonts w:ascii="Calibri" w:hAnsi="Calibri" w:cs="Calibri"/>
        </w:rPr>
        <w:t xml:space="preserve">alues are positive, they </w:t>
      </w:r>
      <w:r w:rsidR="005D497F" w:rsidRPr="005D497F">
        <w:rPr>
          <w:rFonts w:ascii="Calibri" w:hAnsi="Calibri" w:cs="Calibri"/>
          <w:i/>
        </w:rPr>
        <w:t>will</w:t>
      </w:r>
      <w:r w:rsidR="005D497F">
        <w:rPr>
          <w:rFonts w:ascii="Calibri" w:hAnsi="Calibri" w:cs="Calibri"/>
        </w:rPr>
        <w:t xml:space="preserve"> direct flows away from the </w:t>
      </w:r>
      <w:r w:rsidR="006C1188">
        <w:rPr>
          <w:rFonts w:ascii="Calibri" w:hAnsi="Calibri" w:cs="Calibri"/>
        </w:rPr>
        <w:t>fixed</w:t>
      </w:r>
      <w:r w:rsidR="005D497F">
        <w:rPr>
          <w:rFonts w:ascii="Calibri" w:hAnsi="Calibri" w:cs="Calibri"/>
        </w:rPr>
        <w:t xml:space="preserve"> point – hence the arrows.  </w:t>
      </w:r>
      <w:r>
        <w:rPr>
          <w:rFonts w:ascii="Calibri" w:hAnsi="Calibri" w:cs="Calibri"/>
        </w:rPr>
        <w:t xml:space="preserve">And we’ll expect the </w:t>
      </w:r>
      <w:r w:rsidR="005D497F">
        <w:rPr>
          <w:rFonts w:ascii="Calibri" w:hAnsi="Calibri" w:cs="Calibri"/>
        </w:rPr>
        <w:t>eigenvalue</w:t>
      </w:r>
      <w:r w:rsidR="00E2295A">
        <w:rPr>
          <w:rFonts w:ascii="Calibri" w:hAnsi="Calibri" w:cs="Calibri"/>
        </w:rPr>
        <w:t>, λ</w:t>
      </w:r>
      <w:r w:rsidR="00E2295A">
        <w:rPr>
          <w:rFonts w:ascii="Calibri" w:hAnsi="Calibri" w:cs="Calibri"/>
          <w:vertAlign w:val="subscript"/>
        </w:rPr>
        <w:t>u</w:t>
      </w:r>
      <w:r w:rsidR="00E2295A">
        <w:rPr>
          <w:rFonts w:ascii="Calibri" w:hAnsi="Calibri" w:cs="Calibri"/>
        </w:rPr>
        <w:t>,</w:t>
      </w:r>
      <w:r>
        <w:rPr>
          <w:rFonts w:ascii="Calibri" w:hAnsi="Calibri" w:cs="Calibri"/>
        </w:rPr>
        <w:t xml:space="preserve"> governing the evolution of the extra coupling constant u</w:t>
      </w:r>
      <w:r>
        <w:rPr>
          <w:rFonts w:ascii="Calibri" w:hAnsi="Calibri" w:cs="Calibri"/>
          <w:vertAlign w:val="subscript"/>
        </w:rPr>
        <w:t>b</w:t>
      </w:r>
      <w:r>
        <w:rPr>
          <w:rFonts w:ascii="Calibri" w:hAnsi="Calibri" w:cs="Calibri"/>
        </w:rPr>
        <w:t xml:space="preserve"> to be negative. </w:t>
      </w:r>
      <w:r w:rsidR="00B21115">
        <w:rPr>
          <w:rFonts w:ascii="Calibri" w:hAnsi="Calibri" w:cs="Calibri"/>
        </w:rPr>
        <w:t>The eigenvector corresponding to u</w:t>
      </w:r>
      <w:r w:rsidR="00B21115">
        <w:rPr>
          <w:rFonts w:ascii="Calibri" w:hAnsi="Calibri" w:cs="Calibri"/>
          <w:vertAlign w:val="subscript"/>
        </w:rPr>
        <w:t>b</w:t>
      </w:r>
      <w:r w:rsidR="00E2295A">
        <w:rPr>
          <w:rFonts w:ascii="Calibri" w:hAnsi="Calibri" w:cs="Calibri"/>
        </w:rPr>
        <w:t>, |λ</w:t>
      </w:r>
      <w:r w:rsidR="00E2295A">
        <w:rPr>
          <w:rFonts w:ascii="Calibri" w:hAnsi="Calibri" w:cs="Calibri"/>
          <w:vertAlign w:val="subscript"/>
        </w:rPr>
        <w:t>u</w:t>
      </w:r>
      <w:r w:rsidR="00E2295A">
        <w:rPr>
          <w:rFonts w:ascii="Calibri" w:hAnsi="Calibri" w:cs="Calibri"/>
        </w:rPr>
        <w:t>&gt;,</w:t>
      </w:r>
      <w:r w:rsidR="00B21115">
        <w:rPr>
          <w:rFonts w:ascii="Calibri" w:hAnsi="Calibri" w:cs="Calibri"/>
        </w:rPr>
        <w:t xml:space="preserve"> should then point along the direction of critical hypersurface (line</w:t>
      </w:r>
      <w:r w:rsidR="00FA1F5E">
        <w:rPr>
          <w:rFonts w:ascii="Calibri" w:hAnsi="Calibri" w:cs="Calibri"/>
        </w:rPr>
        <w:t xml:space="preserve"> in our case</w:t>
      </w:r>
      <w:r w:rsidR="00B21115">
        <w:rPr>
          <w:rFonts w:ascii="Calibri" w:hAnsi="Calibri" w:cs="Calibri"/>
        </w:rPr>
        <w:t>).  This is because if a point lies on this line, then its evolution will be given by |q</w:t>
      </w:r>
      <w:r w:rsidR="00B21115">
        <w:rPr>
          <w:rFonts w:ascii="Calibri" w:hAnsi="Calibri" w:cs="Calibri"/>
          <w:vertAlign w:val="subscript"/>
        </w:rPr>
        <w:t>b</w:t>
      </w:r>
      <w:r w:rsidR="00B21115">
        <w:rPr>
          <w:rFonts w:ascii="Calibri" w:hAnsi="Calibri" w:cs="Calibri"/>
        </w:rPr>
        <w:t>&gt; = |q</w:t>
      </w:r>
      <w:r w:rsidR="00B21115">
        <w:rPr>
          <w:rFonts w:ascii="Calibri" w:hAnsi="Calibri" w:cs="Calibri"/>
          <w:vertAlign w:val="superscript"/>
        </w:rPr>
        <w:t>*</w:t>
      </w:r>
      <w:r w:rsidR="00B21115">
        <w:rPr>
          <w:rFonts w:ascii="Calibri" w:hAnsi="Calibri" w:cs="Calibri"/>
        </w:rPr>
        <w:t>&gt; + |λ</w:t>
      </w:r>
      <w:r w:rsidR="00B21115">
        <w:rPr>
          <w:rFonts w:ascii="Calibri" w:hAnsi="Calibri" w:cs="Calibri"/>
          <w:vertAlign w:val="subscript"/>
        </w:rPr>
        <w:t>u</w:t>
      </w:r>
      <w:r w:rsidR="00B21115">
        <w:rPr>
          <w:rFonts w:ascii="Calibri" w:hAnsi="Calibri" w:cs="Calibri"/>
        </w:rPr>
        <w:t>&gt;&lt;λ</w:t>
      </w:r>
      <w:r w:rsidR="00B21115">
        <w:rPr>
          <w:rFonts w:ascii="Calibri" w:hAnsi="Calibri" w:cs="Calibri"/>
          <w:vertAlign w:val="subscript"/>
        </w:rPr>
        <w:t>u</w:t>
      </w:r>
      <w:r w:rsidR="00B21115">
        <w:rPr>
          <w:rFonts w:ascii="Calibri" w:hAnsi="Calibri" w:cs="Calibri"/>
        </w:rPr>
        <w:t>|Δq</w:t>
      </w:r>
      <w:r w:rsidR="00B21115">
        <w:rPr>
          <w:rFonts w:ascii="Calibri" w:hAnsi="Calibri" w:cs="Calibri"/>
          <w:vertAlign w:val="subscript"/>
        </w:rPr>
        <w:t>1</w:t>
      </w:r>
      <w:r w:rsidR="00B21115">
        <w:rPr>
          <w:rFonts w:ascii="Calibri" w:hAnsi="Calibri" w:cs="Calibri"/>
        </w:rPr>
        <w:t>&gt;b</w:t>
      </w:r>
      <w:r w:rsidR="00B21115">
        <w:rPr>
          <w:rFonts w:ascii="Calibri" w:hAnsi="Calibri" w:cs="Calibri"/>
          <w:vertAlign w:val="superscript"/>
        </w:rPr>
        <w:t>λ_u</w:t>
      </w:r>
      <w:r w:rsidR="00B21115">
        <w:rPr>
          <w:rFonts w:ascii="Calibri" w:hAnsi="Calibri" w:cs="Calibri"/>
        </w:rPr>
        <w:t>, and so, since λ</w:t>
      </w:r>
      <w:r w:rsidR="00B21115">
        <w:rPr>
          <w:rFonts w:ascii="Calibri" w:hAnsi="Calibri" w:cs="Calibri"/>
          <w:vertAlign w:val="subscript"/>
        </w:rPr>
        <w:t>u</w:t>
      </w:r>
      <w:r w:rsidR="00B21115">
        <w:rPr>
          <w:rFonts w:ascii="Calibri" w:hAnsi="Calibri" w:cs="Calibri"/>
        </w:rPr>
        <w:t xml:space="preserve"> &lt; 0, it will flow into the fixed point |q</w:t>
      </w:r>
      <w:r w:rsidR="00B21115">
        <w:rPr>
          <w:rFonts w:ascii="Calibri" w:hAnsi="Calibri" w:cs="Calibri"/>
          <w:vertAlign w:val="superscript"/>
        </w:rPr>
        <w:t>*</w:t>
      </w:r>
      <w:r w:rsidR="00B21115">
        <w:rPr>
          <w:rFonts w:ascii="Calibri" w:hAnsi="Calibri" w:cs="Calibri"/>
        </w:rPr>
        <w:t xml:space="preserve">&gt;.  </w:t>
      </w:r>
      <w:r w:rsidR="005D497F">
        <w:rPr>
          <w:rFonts w:ascii="Calibri" w:hAnsi="Calibri" w:cs="Calibri"/>
        </w:rPr>
        <w:t xml:space="preserve">Hence the arrows are pointed inward towards the fixed point.  </w:t>
      </w:r>
    </w:p>
    <w:p w14:paraId="07181C3B" w14:textId="77D30B95" w:rsidR="000E0ABF" w:rsidRDefault="00B21115" w:rsidP="00B21115">
      <w:pPr>
        <w:pStyle w:val="NormalWeb"/>
        <w:spacing w:before="0" w:beforeAutospacing="0" w:after="0" w:afterAutospacing="0"/>
        <w:rPr>
          <w:rFonts w:ascii="Calibri" w:hAnsi="Calibri" w:cs="Calibri"/>
        </w:rPr>
      </w:pPr>
      <w:r>
        <w:rPr>
          <w:rFonts w:ascii="Calibri" w:hAnsi="Calibri" w:cs="Calibri"/>
        </w:rPr>
        <w:t xml:space="preserve"> </w:t>
      </w:r>
    </w:p>
    <w:p w14:paraId="4447B860" w14:textId="2936BA9C" w:rsidR="00164595" w:rsidRDefault="005F7792" w:rsidP="00B23B16">
      <w:pPr>
        <w:pStyle w:val="NormalWeb"/>
        <w:spacing w:before="0" w:beforeAutospacing="0" w:after="0" w:afterAutospacing="0"/>
        <w:rPr>
          <w:rFonts w:ascii="Calibri" w:hAnsi="Calibri" w:cs="Calibri"/>
        </w:rPr>
      </w:pPr>
      <w:r w:rsidRPr="005F7792">
        <w:rPr>
          <w:rFonts w:ascii="Calibri" w:hAnsi="Calibri" w:cs="Calibri"/>
          <w:noProof/>
        </w:rPr>
        <w:drawing>
          <wp:inline distT="0" distB="0" distL="0" distR="0" wp14:anchorId="33A1CAB7" wp14:editId="3B5FF68C">
            <wp:extent cx="2964180" cy="2212290"/>
            <wp:effectExtent l="0" t="0" r="7620" b="0"/>
            <wp:docPr id="1243436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436153" name=""/>
                    <pic:cNvPicPr/>
                  </pic:nvPicPr>
                  <pic:blipFill>
                    <a:blip r:embed="rId40"/>
                    <a:stretch>
                      <a:fillRect/>
                    </a:stretch>
                  </pic:blipFill>
                  <pic:spPr>
                    <a:xfrm>
                      <a:off x="0" y="0"/>
                      <a:ext cx="2979168" cy="2223476"/>
                    </a:xfrm>
                    <a:prstGeom prst="rect">
                      <a:avLst/>
                    </a:prstGeom>
                  </pic:spPr>
                </pic:pic>
              </a:graphicData>
            </a:graphic>
          </wp:inline>
        </w:drawing>
      </w:r>
    </w:p>
    <w:p w14:paraId="33427C2D" w14:textId="77777777" w:rsidR="000A11E9" w:rsidRDefault="000A11E9" w:rsidP="00B23B16">
      <w:pPr>
        <w:pStyle w:val="NormalWeb"/>
        <w:spacing w:before="0" w:beforeAutospacing="0" w:after="0" w:afterAutospacing="0"/>
        <w:rPr>
          <w:rFonts w:ascii="Calibri" w:hAnsi="Calibri" w:cs="Calibri"/>
        </w:rPr>
      </w:pPr>
    </w:p>
    <w:p w14:paraId="70295839" w14:textId="33FE5A24" w:rsidR="00F235B1" w:rsidRPr="00B35EC9" w:rsidRDefault="00573521" w:rsidP="00F235B1">
      <w:pPr>
        <w:pStyle w:val="NormalWeb"/>
        <w:spacing w:before="0" w:beforeAutospacing="0" w:after="0" w:afterAutospacing="0"/>
        <w:rPr>
          <w:rFonts w:ascii="Calibri" w:hAnsi="Calibri" w:cs="Calibri"/>
        </w:rPr>
      </w:pPr>
      <w:r>
        <w:rPr>
          <w:rFonts w:ascii="Calibri" w:hAnsi="Calibri" w:cs="Calibri"/>
          <w:color w:val="9933FF"/>
        </w:rPr>
        <w:t>Now c</w:t>
      </w:r>
      <w:r w:rsidR="00F235B1" w:rsidRPr="008D471D">
        <w:rPr>
          <w:rFonts w:ascii="Calibri" w:hAnsi="Calibri" w:cs="Calibri"/>
          <w:color w:val="9933FF"/>
        </w:rPr>
        <w:t>onsider a purple vector |Δq</w:t>
      </w:r>
      <w:r w:rsidR="00F235B1" w:rsidRPr="008D471D">
        <w:rPr>
          <w:rFonts w:ascii="Calibri" w:hAnsi="Calibri" w:cs="Calibri"/>
          <w:color w:val="9933FF"/>
          <w:vertAlign w:val="subscript"/>
        </w:rPr>
        <w:t>1</w:t>
      </w:r>
      <w:r w:rsidR="00F235B1" w:rsidRPr="008D471D">
        <w:rPr>
          <w:rFonts w:ascii="Calibri" w:hAnsi="Calibri" w:cs="Calibri"/>
          <w:color w:val="9933FF"/>
        </w:rPr>
        <w:t>&gt; = |Δr</w:t>
      </w:r>
      <w:r w:rsidR="00F235B1" w:rsidRPr="008D471D">
        <w:rPr>
          <w:rFonts w:ascii="Calibri" w:hAnsi="Calibri" w:cs="Calibri"/>
          <w:color w:val="9933FF"/>
          <w:vertAlign w:val="subscript"/>
        </w:rPr>
        <w:t>1</w:t>
      </w:r>
      <w:r w:rsidR="00F235B1" w:rsidRPr="008D471D">
        <w:rPr>
          <w:rFonts w:ascii="Calibri" w:hAnsi="Calibri" w:cs="Calibri"/>
          <w:color w:val="9933FF"/>
        </w:rPr>
        <w:t>, Δj</w:t>
      </w:r>
      <w:r w:rsidR="00F235B1" w:rsidRPr="008D471D">
        <w:rPr>
          <w:rFonts w:ascii="Calibri" w:hAnsi="Calibri" w:cs="Calibri"/>
          <w:color w:val="9933FF"/>
          <w:vertAlign w:val="subscript"/>
        </w:rPr>
        <w:t>1</w:t>
      </w:r>
      <w:r w:rsidR="00F235B1" w:rsidRPr="008D471D">
        <w:rPr>
          <w:rFonts w:ascii="Calibri" w:hAnsi="Calibri" w:cs="Calibri"/>
          <w:color w:val="9933FF"/>
        </w:rPr>
        <w:t>, Δu</w:t>
      </w:r>
      <w:r w:rsidR="00F235B1" w:rsidRPr="008D471D">
        <w:rPr>
          <w:rFonts w:ascii="Calibri" w:hAnsi="Calibri" w:cs="Calibri"/>
          <w:color w:val="9933FF"/>
          <w:vertAlign w:val="subscript"/>
        </w:rPr>
        <w:t>1</w:t>
      </w:r>
      <w:r w:rsidR="00F235B1" w:rsidRPr="008D471D">
        <w:rPr>
          <w:rFonts w:ascii="Calibri" w:hAnsi="Calibri" w:cs="Calibri"/>
          <w:color w:val="9933FF"/>
        </w:rPr>
        <w:t>&gt; that lies close to the critical hypersurface</w:t>
      </w:r>
      <w:r w:rsidR="00F235B1">
        <w:rPr>
          <w:rFonts w:ascii="Calibri" w:hAnsi="Calibri" w:cs="Calibri"/>
          <w:color w:val="9933FF"/>
        </w:rPr>
        <w:t>/line</w:t>
      </w:r>
      <w:r w:rsidR="00F235B1" w:rsidRPr="008D471D">
        <w:rPr>
          <w:rFonts w:ascii="Calibri" w:hAnsi="Calibri" w:cs="Calibri"/>
          <w:color w:val="9933FF"/>
        </w:rPr>
        <w:t>.</w:t>
      </w:r>
      <w:r w:rsidR="00F235B1">
        <w:rPr>
          <w:rFonts w:ascii="Calibri" w:hAnsi="Calibri" w:cs="Calibri"/>
        </w:rPr>
        <w:t xml:space="preserve">  And note that the critical temperature (~ r) and field (~ j) would be given by the point on the critical hypersurface corresponding to the point u</w:t>
      </w:r>
      <w:r w:rsidR="00F235B1">
        <w:rPr>
          <w:rFonts w:ascii="Calibri" w:hAnsi="Calibri" w:cs="Calibri"/>
          <w:vertAlign w:val="subscript"/>
        </w:rPr>
        <w:t>1</w:t>
      </w:r>
      <w:r w:rsidR="00F235B1">
        <w:rPr>
          <w:rFonts w:ascii="Calibri" w:hAnsi="Calibri" w:cs="Calibri"/>
        </w:rPr>
        <w:t xml:space="preserve">.  </w:t>
      </w:r>
    </w:p>
    <w:p w14:paraId="7D2A81C8" w14:textId="77777777" w:rsidR="00F235B1" w:rsidRDefault="00F235B1" w:rsidP="00F235B1">
      <w:pPr>
        <w:pStyle w:val="NormalWeb"/>
        <w:spacing w:before="0" w:beforeAutospacing="0" w:after="0" w:afterAutospacing="0"/>
        <w:rPr>
          <w:rFonts w:ascii="Calibri" w:hAnsi="Calibri" w:cs="Calibri"/>
        </w:rPr>
      </w:pPr>
    </w:p>
    <w:p w14:paraId="62C1D841" w14:textId="77777777" w:rsidR="00F235B1" w:rsidRDefault="00F235B1" w:rsidP="00F235B1">
      <w:pPr>
        <w:pStyle w:val="NormalWeb"/>
        <w:spacing w:before="0" w:beforeAutospacing="0" w:after="0" w:afterAutospacing="0"/>
        <w:rPr>
          <w:rFonts w:ascii="Calibri" w:hAnsi="Calibri" w:cs="Calibri"/>
        </w:rPr>
      </w:pPr>
      <w:r w:rsidRPr="004F414E">
        <w:rPr>
          <w:rFonts w:ascii="Calibri" w:hAnsi="Calibri" w:cs="Calibri"/>
          <w:noProof/>
        </w:rPr>
        <w:drawing>
          <wp:inline distT="0" distB="0" distL="0" distR="0" wp14:anchorId="159DC49C" wp14:editId="608C61D9">
            <wp:extent cx="2800178" cy="2040890"/>
            <wp:effectExtent l="0" t="0" r="635"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41"/>
                    <a:stretch>
                      <a:fillRect/>
                    </a:stretch>
                  </pic:blipFill>
                  <pic:spPr>
                    <a:xfrm>
                      <a:off x="0" y="0"/>
                      <a:ext cx="2803378" cy="2043222"/>
                    </a:xfrm>
                    <a:prstGeom prst="rect">
                      <a:avLst/>
                    </a:prstGeom>
                  </pic:spPr>
                </pic:pic>
              </a:graphicData>
            </a:graphic>
          </wp:inline>
        </w:drawing>
      </w:r>
    </w:p>
    <w:p w14:paraId="41922688" w14:textId="77777777" w:rsidR="00F235B1" w:rsidRDefault="00F235B1" w:rsidP="00F235B1">
      <w:pPr>
        <w:pStyle w:val="NormalWeb"/>
        <w:spacing w:before="0" w:beforeAutospacing="0" w:after="0" w:afterAutospacing="0"/>
        <w:rPr>
          <w:rFonts w:ascii="Calibri" w:hAnsi="Calibri" w:cs="Calibri"/>
        </w:rPr>
      </w:pPr>
    </w:p>
    <w:p w14:paraId="1EDCFEFC" w14:textId="77777777" w:rsidR="00F235B1" w:rsidRDefault="00F235B1" w:rsidP="00F235B1">
      <w:pPr>
        <w:pStyle w:val="NormalWeb"/>
        <w:spacing w:before="0" w:beforeAutospacing="0" w:after="0" w:afterAutospacing="0"/>
        <w:rPr>
          <w:rFonts w:ascii="Calibri" w:hAnsi="Calibri" w:cs="Calibri"/>
        </w:rPr>
      </w:pPr>
      <w:r>
        <w:rPr>
          <w:rFonts w:ascii="Calibri" w:hAnsi="Calibri" w:cs="Calibri"/>
        </w:rPr>
        <w:t>The blue ray gives the path of this point under rescaling.  It’s given by the equation,</w:t>
      </w:r>
    </w:p>
    <w:p w14:paraId="1F2EB947" w14:textId="77777777" w:rsidR="00F235B1" w:rsidRDefault="00F235B1" w:rsidP="00F235B1">
      <w:pPr>
        <w:pStyle w:val="NormalWeb"/>
        <w:spacing w:before="0" w:beforeAutospacing="0" w:after="0" w:afterAutospacing="0"/>
        <w:rPr>
          <w:rFonts w:ascii="Calibri" w:hAnsi="Calibri" w:cs="Calibri"/>
        </w:rPr>
      </w:pPr>
    </w:p>
    <w:p w14:paraId="5E86A751" w14:textId="77777777" w:rsidR="00F235B1" w:rsidRDefault="00F235B1" w:rsidP="00F235B1">
      <w:pPr>
        <w:pStyle w:val="NormalWeb"/>
        <w:spacing w:before="0" w:beforeAutospacing="0" w:after="0" w:afterAutospacing="0"/>
        <w:rPr>
          <w:rFonts w:ascii="Calibri" w:hAnsi="Calibri" w:cs="Calibri"/>
        </w:rPr>
      </w:pPr>
      <w:r w:rsidRPr="00B35EC9">
        <w:rPr>
          <w:rFonts w:ascii="Calibri" w:hAnsi="Calibri" w:cs="Calibri"/>
          <w:position w:val="-28"/>
        </w:rPr>
        <w:object w:dxaOrig="2900" w:dyaOrig="560" w14:anchorId="7BEE15ED">
          <v:shape id="_x0000_i1044" type="#_x0000_t75" style="width:2in;height:30pt" o:ole="">
            <v:imagedata r:id="rId42" o:title=""/>
          </v:shape>
          <o:OLEObject Type="Embed" ProgID="Equation.DSMT4" ShapeID="_x0000_i1044" DrawAspect="Content" ObjectID="_1830628542" r:id="rId43"/>
        </w:object>
      </w:r>
    </w:p>
    <w:p w14:paraId="6ECDB60D" w14:textId="77777777" w:rsidR="00F235B1" w:rsidRDefault="00F235B1" w:rsidP="00F235B1">
      <w:pPr>
        <w:pStyle w:val="NormalWeb"/>
        <w:spacing w:before="0" w:beforeAutospacing="0" w:after="0" w:afterAutospacing="0"/>
        <w:rPr>
          <w:rFonts w:ascii="Calibri" w:hAnsi="Calibri" w:cs="Calibri"/>
        </w:rPr>
      </w:pPr>
    </w:p>
    <w:p w14:paraId="64CDF294" w14:textId="77777777" w:rsidR="00F235B1" w:rsidRPr="004F414E" w:rsidRDefault="00F235B1" w:rsidP="00F235B1">
      <w:pPr>
        <w:pStyle w:val="NormalWeb"/>
        <w:spacing w:before="0" w:beforeAutospacing="0" w:after="0" w:afterAutospacing="0"/>
        <w:rPr>
          <w:rFonts w:ascii="Calibri" w:hAnsi="Calibri" w:cs="Calibri"/>
        </w:rPr>
      </w:pPr>
      <w:r>
        <w:rPr>
          <w:rFonts w:ascii="Calibri" w:hAnsi="Calibri" w:cs="Calibri"/>
        </w:rPr>
        <w:t>I attempted to depict the &lt;λ|Δq</w:t>
      </w:r>
      <w:r>
        <w:rPr>
          <w:rFonts w:ascii="Calibri" w:hAnsi="Calibri" w:cs="Calibri"/>
          <w:vertAlign w:val="subscript"/>
        </w:rPr>
        <w:t>1</w:t>
      </w:r>
      <w:r>
        <w:rPr>
          <w:rFonts w:ascii="Calibri" w:hAnsi="Calibri" w:cs="Calibri"/>
        </w:rPr>
        <w:t>&gt; overlaps in pink.  The diagonal line, along the critical hypersurface is &lt;λ</w:t>
      </w:r>
      <w:r>
        <w:rPr>
          <w:rFonts w:ascii="Calibri" w:hAnsi="Calibri" w:cs="Calibri"/>
          <w:vertAlign w:val="subscript"/>
        </w:rPr>
        <w:t>u</w:t>
      </w:r>
      <w:r>
        <w:rPr>
          <w:rFonts w:ascii="Calibri" w:hAnsi="Calibri" w:cs="Calibri"/>
        </w:rPr>
        <w:t>|Δq</w:t>
      </w:r>
      <w:r>
        <w:rPr>
          <w:rFonts w:ascii="Calibri" w:hAnsi="Calibri" w:cs="Calibri"/>
          <w:vertAlign w:val="subscript"/>
        </w:rPr>
        <w:t>1</w:t>
      </w:r>
      <w:r>
        <w:rPr>
          <w:rFonts w:ascii="Calibri" w:hAnsi="Calibri" w:cs="Calibri"/>
        </w:rPr>
        <w:t>&gt;, and the vertical pink line along the r direction is &lt;λ</w:t>
      </w:r>
      <w:r>
        <w:rPr>
          <w:rFonts w:ascii="Calibri" w:hAnsi="Calibri" w:cs="Calibri"/>
          <w:vertAlign w:val="subscript"/>
        </w:rPr>
        <w:t>r</w:t>
      </w:r>
      <w:r>
        <w:rPr>
          <w:rFonts w:ascii="Calibri" w:hAnsi="Calibri" w:cs="Calibri"/>
        </w:rPr>
        <w:t>|Δq</w:t>
      </w:r>
      <w:r>
        <w:rPr>
          <w:rFonts w:ascii="Calibri" w:hAnsi="Calibri" w:cs="Calibri"/>
          <w:vertAlign w:val="subscript"/>
        </w:rPr>
        <w:t>1</w:t>
      </w:r>
      <w:r>
        <w:rPr>
          <w:rFonts w:ascii="Calibri" w:hAnsi="Calibri" w:cs="Calibri"/>
        </w:rPr>
        <w:t>&gt;, and there would also be an overlap &lt;λ</w:t>
      </w:r>
      <w:r>
        <w:rPr>
          <w:rFonts w:ascii="Calibri" w:hAnsi="Calibri" w:cs="Calibri"/>
          <w:vertAlign w:val="subscript"/>
        </w:rPr>
        <w:t>j</w:t>
      </w:r>
      <w:r>
        <w:rPr>
          <w:rFonts w:ascii="Calibri" w:hAnsi="Calibri" w:cs="Calibri"/>
        </w:rPr>
        <w:t>|Δq</w:t>
      </w:r>
      <w:r>
        <w:rPr>
          <w:rFonts w:ascii="Calibri" w:hAnsi="Calibri" w:cs="Calibri"/>
          <w:vertAlign w:val="subscript"/>
        </w:rPr>
        <w:t>1</w:t>
      </w:r>
      <w:r>
        <w:rPr>
          <w:rFonts w:ascii="Calibri" w:hAnsi="Calibri" w:cs="Calibri"/>
        </w:rPr>
        <w:t xml:space="preserve">&gt;, but it’s not pictured really.  </w:t>
      </w:r>
    </w:p>
    <w:p w14:paraId="4BDFFA4C" w14:textId="77777777" w:rsidR="00F235B1" w:rsidRDefault="00F235B1" w:rsidP="00F235B1">
      <w:pPr>
        <w:pStyle w:val="NormalWeb"/>
        <w:spacing w:before="0" w:beforeAutospacing="0" w:after="0" w:afterAutospacing="0"/>
        <w:rPr>
          <w:rFonts w:ascii="Calibri" w:hAnsi="Calibri" w:cs="Calibri"/>
        </w:rPr>
      </w:pPr>
    </w:p>
    <w:p w14:paraId="6A9209FA" w14:textId="77777777" w:rsidR="00F235B1" w:rsidRDefault="00F235B1" w:rsidP="00F235B1">
      <w:pPr>
        <w:pStyle w:val="NormalWeb"/>
        <w:spacing w:before="0" w:beforeAutospacing="0" w:after="0" w:afterAutospacing="0"/>
        <w:rPr>
          <w:rFonts w:ascii="Calibri" w:hAnsi="Calibri" w:cs="Calibri"/>
        </w:rPr>
      </w:pPr>
      <w:r w:rsidRPr="00503371">
        <w:rPr>
          <w:rFonts w:ascii="Calibri" w:hAnsi="Calibri" w:cs="Calibri"/>
          <w:noProof/>
        </w:rPr>
        <w:drawing>
          <wp:inline distT="0" distB="0" distL="0" distR="0" wp14:anchorId="04929F1F" wp14:editId="07EF2136">
            <wp:extent cx="2722418" cy="2157455"/>
            <wp:effectExtent l="0" t="0" r="1905" b="0"/>
            <wp:docPr id="7885547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554758" name=""/>
                    <pic:cNvPicPr/>
                  </pic:nvPicPr>
                  <pic:blipFill>
                    <a:blip r:embed="rId44"/>
                    <a:stretch>
                      <a:fillRect/>
                    </a:stretch>
                  </pic:blipFill>
                  <pic:spPr>
                    <a:xfrm>
                      <a:off x="0" y="0"/>
                      <a:ext cx="2780114" cy="2203178"/>
                    </a:xfrm>
                    <a:prstGeom prst="rect">
                      <a:avLst/>
                    </a:prstGeom>
                  </pic:spPr>
                </pic:pic>
              </a:graphicData>
            </a:graphic>
          </wp:inline>
        </w:drawing>
      </w:r>
    </w:p>
    <w:p w14:paraId="7F95A9E3" w14:textId="77777777" w:rsidR="00F235B1" w:rsidRDefault="00F235B1" w:rsidP="00F235B1">
      <w:pPr>
        <w:pStyle w:val="NormalWeb"/>
        <w:spacing w:before="0" w:beforeAutospacing="0" w:after="0" w:afterAutospacing="0"/>
        <w:rPr>
          <w:rFonts w:ascii="Calibri" w:hAnsi="Calibri" w:cs="Calibri"/>
        </w:rPr>
      </w:pPr>
    </w:p>
    <w:p w14:paraId="2BA36326" w14:textId="77777777" w:rsidR="00F235B1" w:rsidRPr="00B35EC9" w:rsidRDefault="00F235B1" w:rsidP="00F235B1">
      <w:pPr>
        <w:pStyle w:val="NormalWeb"/>
        <w:spacing w:before="0" w:beforeAutospacing="0" w:after="0" w:afterAutospacing="0"/>
        <w:rPr>
          <w:rFonts w:ascii="Calibri" w:hAnsi="Calibri" w:cs="Calibri"/>
        </w:rPr>
      </w:pPr>
      <w:r>
        <w:rPr>
          <w:rFonts w:ascii="Calibri" w:hAnsi="Calibri" w:cs="Calibri"/>
        </w:rPr>
        <w:t>So &lt;λ</w:t>
      </w:r>
      <w:r>
        <w:rPr>
          <w:rFonts w:ascii="Calibri" w:hAnsi="Calibri" w:cs="Calibri"/>
          <w:vertAlign w:val="subscript"/>
        </w:rPr>
        <w:t>u</w:t>
      </w:r>
      <w:r>
        <w:rPr>
          <w:rFonts w:ascii="Calibri" w:hAnsi="Calibri" w:cs="Calibri"/>
        </w:rPr>
        <w:t>|Δq</w:t>
      </w:r>
      <w:r>
        <w:rPr>
          <w:rFonts w:ascii="Calibri" w:hAnsi="Calibri" w:cs="Calibri"/>
          <w:vertAlign w:val="subscript"/>
        </w:rPr>
        <w:t>1</w:t>
      </w:r>
      <w:r>
        <w:rPr>
          <w:rFonts w:ascii="Calibri" w:hAnsi="Calibri" w:cs="Calibri"/>
        </w:rPr>
        <w:t>&gt; is very nearly given by the magnitude of |Δq</w:t>
      </w:r>
      <w:r>
        <w:rPr>
          <w:rFonts w:ascii="Calibri" w:hAnsi="Calibri" w:cs="Calibri"/>
          <w:vertAlign w:val="subscript"/>
        </w:rPr>
        <w:t>1</w:t>
      </w:r>
      <w:r>
        <w:rPr>
          <w:rFonts w:ascii="Calibri" w:hAnsi="Calibri" w:cs="Calibri"/>
        </w:rPr>
        <w:t>&gt;, i.e.,  √[(Δr</w:t>
      </w:r>
      <w:r>
        <w:rPr>
          <w:rFonts w:ascii="Calibri" w:hAnsi="Calibri" w:cs="Calibri"/>
          <w:vertAlign w:val="subscript"/>
        </w:rPr>
        <w:t>1</w:t>
      </w:r>
      <w:r>
        <w:rPr>
          <w:rFonts w:ascii="Calibri" w:hAnsi="Calibri" w:cs="Calibri"/>
        </w:rPr>
        <w:t>)</w:t>
      </w:r>
      <w:r>
        <w:rPr>
          <w:rFonts w:ascii="Calibri" w:hAnsi="Calibri" w:cs="Calibri"/>
          <w:vertAlign w:val="superscript"/>
        </w:rPr>
        <w:t>2</w:t>
      </w:r>
      <w:r>
        <w:rPr>
          <w:rFonts w:ascii="Calibri" w:hAnsi="Calibri" w:cs="Calibri"/>
        </w:rPr>
        <w:t>+(Δj</w:t>
      </w:r>
      <w:r>
        <w:rPr>
          <w:rFonts w:ascii="Calibri" w:hAnsi="Calibri" w:cs="Calibri"/>
          <w:vertAlign w:val="subscript"/>
        </w:rPr>
        <w:t>1</w:t>
      </w:r>
      <w:r>
        <w:rPr>
          <w:rFonts w:ascii="Calibri" w:hAnsi="Calibri" w:cs="Calibri"/>
        </w:rPr>
        <w:t>)</w:t>
      </w:r>
      <w:r>
        <w:rPr>
          <w:rFonts w:ascii="Calibri" w:hAnsi="Calibri" w:cs="Calibri"/>
          <w:vertAlign w:val="superscript"/>
        </w:rPr>
        <w:t>2</w:t>
      </w:r>
      <w:r>
        <w:rPr>
          <w:rFonts w:ascii="Calibri" w:hAnsi="Calibri" w:cs="Calibri"/>
        </w:rPr>
        <w:t>+(Δu</w:t>
      </w:r>
      <w:r>
        <w:rPr>
          <w:rFonts w:ascii="Calibri" w:hAnsi="Calibri" w:cs="Calibri"/>
          <w:vertAlign w:val="subscript"/>
        </w:rPr>
        <w:t>1</w:t>
      </w:r>
      <w:r>
        <w:rPr>
          <w:rFonts w:ascii="Calibri" w:hAnsi="Calibri" w:cs="Calibri"/>
        </w:rPr>
        <w:t>)</w:t>
      </w:r>
      <w:r>
        <w:rPr>
          <w:rFonts w:ascii="Calibri" w:hAnsi="Calibri" w:cs="Calibri"/>
          <w:vertAlign w:val="superscript"/>
        </w:rPr>
        <w:t>2</w:t>
      </w:r>
      <w:r>
        <w:rPr>
          <w:rFonts w:ascii="Calibri" w:hAnsi="Calibri" w:cs="Calibri"/>
        </w:rPr>
        <w:t xml:space="preserve">]] </w:t>
      </w:r>
      <w:r>
        <w:rPr>
          <w:rFonts w:ascii="Cambria Math" w:hAnsi="Cambria Math" w:cs="Calibri"/>
        </w:rPr>
        <w:t>≡</w:t>
      </w:r>
      <w:r>
        <w:rPr>
          <w:rFonts w:ascii="Calibri" w:hAnsi="Calibri" w:cs="Calibri"/>
        </w:rPr>
        <w:t xml:space="preserve"> c.  The other overlaps are nearly zero, and they go to zero as a function of (r</w:t>
      </w:r>
      <w:r>
        <w:rPr>
          <w:rFonts w:ascii="Calibri" w:hAnsi="Calibri" w:cs="Calibri"/>
          <w:vertAlign w:val="subscript"/>
        </w:rPr>
        <w:t>1</w:t>
      </w:r>
      <w:r>
        <w:rPr>
          <w:rFonts w:ascii="Calibri" w:hAnsi="Calibri" w:cs="Calibri"/>
        </w:rPr>
        <w:t>-r</w:t>
      </w:r>
      <w:r>
        <w:rPr>
          <w:rFonts w:ascii="Calibri" w:hAnsi="Calibri" w:cs="Calibri"/>
          <w:vertAlign w:val="subscript"/>
        </w:rPr>
        <w:t>c</w:t>
      </w:r>
      <w:r>
        <w:rPr>
          <w:rFonts w:ascii="Calibri" w:hAnsi="Calibri" w:cs="Calibri"/>
        </w:rPr>
        <w:t>) and (j</w:t>
      </w:r>
      <w:r>
        <w:rPr>
          <w:rFonts w:ascii="Calibri" w:hAnsi="Calibri" w:cs="Calibri"/>
          <w:vertAlign w:val="subscript"/>
        </w:rPr>
        <w:t>1</w:t>
      </w:r>
      <w:r>
        <w:rPr>
          <w:rFonts w:ascii="Calibri" w:hAnsi="Calibri" w:cs="Calibri"/>
        </w:rPr>
        <w:t>-j</w:t>
      </w:r>
      <w:r>
        <w:rPr>
          <w:rFonts w:ascii="Calibri" w:hAnsi="Calibri" w:cs="Calibri"/>
          <w:vertAlign w:val="subscript"/>
        </w:rPr>
        <w:t>c</w:t>
      </w:r>
      <w:r>
        <w:rPr>
          <w:rFonts w:ascii="Calibri" w:hAnsi="Calibri" w:cs="Calibri"/>
        </w:rPr>
        <w:t>).  So we may write:</w:t>
      </w:r>
    </w:p>
    <w:p w14:paraId="361F820C" w14:textId="77777777" w:rsidR="00F235B1" w:rsidRDefault="00F235B1" w:rsidP="00F235B1">
      <w:pPr>
        <w:pStyle w:val="NormalWeb"/>
        <w:spacing w:before="0" w:beforeAutospacing="0" w:after="0" w:afterAutospacing="0"/>
        <w:rPr>
          <w:rFonts w:ascii="Calibri" w:hAnsi="Calibri" w:cs="Calibri"/>
        </w:rPr>
      </w:pPr>
    </w:p>
    <w:p w14:paraId="71CCC6A5" w14:textId="77777777" w:rsidR="00F235B1" w:rsidRDefault="00F235B1" w:rsidP="00F235B1">
      <w:pPr>
        <w:pStyle w:val="NormalWeb"/>
        <w:spacing w:before="0" w:beforeAutospacing="0" w:after="0" w:afterAutospacing="0"/>
        <w:rPr>
          <w:rFonts w:ascii="Calibri" w:hAnsi="Calibri" w:cs="Calibri"/>
        </w:rPr>
      </w:pPr>
      <w:r w:rsidRPr="005B6349">
        <w:rPr>
          <w:position w:val="-40"/>
        </w:rPr>
        <w:object w:dxaOrig="7000" w:dyaOrig="920" w14:anchorId="77CC26B9">
          <v:shape id="_x0000_i1045" type="#_x0000_t75" style="width:348pt;height:48pt" o:ole="">
            <v:imagedata r:id="rId45" o:title=""/>
          </v:shape>
          <o:OLEObject Type="Embed" ProgID="Equation.DSMT4" ShapeID="_x0000_i1045" DrawAspect="Content" ObjectID="_1830628543" r:id="rId46"/>
        </w:object>
      </w:r>
    </w:p>
    <w:p w14:paraId="57EDA24C" w14:textId="77777777" w:rsidR="00F235B1" w:rsidRDefault="00F235B1" w:rsidP="00F235B1">
      <w:pPr>
        <w:pStyle w:val="NormalWeb"/>
        <w:spacing w:before="0" w:beforeAutospacing="0" w:after="0" w:afterAutospacing="0"/>
        <w:rPr>
          <w:rFonts w:ascii="Calibri" w:hAnsi="Calibri" w:cs="Calibri"/>
        </w:rPr>
      </w:pPr>
    </w:p>
    <w:p w14:paraId="52782F46" w14:textId="041E3803" w:rsidR="00F235B1" w:rsidRDefault="00F235B1" w:rsidP="00F235B1">
      <w:pPr>
        <w:pStyle w:val="NormalWeb"/>
        <w:spacing w:before="0" w:beforeAutospacing="0" w:after="0" w:afterAutospacing="0"/>
        <w:rPr>
          <w:rFonts w:ascii="Calibri" w:hAnsi="Calibri" w:cs="Calibri"/>
        </w:rPr>
      </w:pPr>
      <w:r>
        <w:rPr>
          <w:rFonts w:ascii="Calibri" w:hAnsi="Calibri" w:cs="Calibri"/>
        </w:rPr>
        <w:t>If we expand for small r</w:t>
      </w:r>
      <w:r>
        <w:rPr>
          <w:rFonts w:ascii="Calibri" w:hAnsi="Calibri" w:cs="Calibri"/>
          <w:vertAlign w:val="subscript"/>
        </w:rPr>
        <w:t>1</w:t>
      </w:r>
      <w:r>
        <w:rPr>
          <w:rFonts w:ascii="Calibri" w:hAnsi="Calibri" w:cs="Calibri"/>
        </w:rPr>
        <w:t>-r</w:t>
      </w:r>
      <w:r>
        <w:rPr>
          <w:rFonts w:ascii="Calibri" w:hAnsi="Calibri" w:cs="Calibri"/>
          <w:vertAlign w:val="subscript"/>
        </w:rPr>
        <w:t>c</w:t>
      </w:r>
      <w:r>
        <w:rPr>
          <w:rFonts w:ascii="Calibri" w:hAnsi="Calibri" w:cs="Calibri"/>
        </w:rPr>
        <w:t xml:space="preserve"> and j</w:t>
      </w:r>
      <w:r>
        <w:rPr>
          <w:rFonts w:ascii="Calibri" w:hAnsi="Calibri" w:cs="Calibri"/>
          <w:vertAlign w:val="subscript"/>
        </w:rPr>
        <w:t>1</w:t>
      </w:r>
      <w:r>
        <w:rPr>
          <w:rFonts w:ascii="Calibri" w:hAnsi="Calibri" w:cs="Calibri"/>
        </w:rPr>
        <w:t>-j</w:t>
      </w:r>
      <w:r>
        <w:rPr>
          <w:rFonts w:ascii="Calibri" w:hAnsi="Calibri" w:cs="Calibri"/>
          <w:vertAlign w:val="subscript"/>
        </w:rPr>
        <w:t>c</w:t>
      </w:r>
      <w:r>
        <w:rPr>
          <w:rFonts w:ascii="Calibri" w:hAnsi="Calibri" w:cs="Calibri"/>
        </w:rPr>
        <w:t>, we’d get something like</w:t>
      </w:r>
      <w:r w:rsidR="002E43D2">
        <w:rPr>
          <w:rFonts w:ascii="Calibri" w:hAnsi="Calibri" w:cs="Calibri"/>
        </w:rPr>
        <w:t xml:space="preserve"> (why presume first power smallest non-vanishing power in Taylor series?)</w:t>
      </w:r>
      <w:r>
        <w:rPr>
          <w:rFonts w:ascii="Calibri" w:hAnsi="Calibri" w:cs="Calibri"/>
        </w:rPr>
        <w:t>,</w:t>
      </w:r>
    </w:p>
    <w:p w14:paraId="67BA7F52" w14:textId="77777777" w:rsidR="00F235B1" w:rsidRDefault="00F235B1" w:rsidP="00F235B1">
      <w:pPr>
        <w:pStyle w:val="NormalWeb"/>
        <w:spacing w:before="0" w:beforeAutospacing="0" w:after="0" w:afterAutospacing="0"/>
        <w:rPr>
          <w:rFonts w:ascii="Calibri" w:hAnsi="Calibri" w:cs="Calibri"/>
        </w:rPr>
      </w:pPr>
    </w:p>
    <w:p w14:paraId="78B36665" w14:textId="77777777" w:rsidR="00F235B1" w:rsidRDefault="00F235B1" w:rsidP="00F235B1">
      <w:pPr>
        <w:pStyle w:val="NormalWeb"/>
        <w:spacing w:before="0" w:beforeAutospacing="0" w:after="0" w:afterAutospacing="0"/>
        <w:rPr>
          <w:rFonts w:ascii="Calibri" w:hAnsi="Calibri" w:cs="Calibri"/>
        </w:rPr>
      </w:pPr>
      <w:r w:rsidRPr="005B6349">
        <w:rPr>
          <w:position w:val="-16"/>
        </w:rPr>
        <w:object w:dxaOrig="8760" w:dyaOrig="440" w14:anchorId="6DF68143">
          <v:shape id="_x0000_i1046" type="#_x0000_t75" style="width:438pt;height:24pt" o:ole="">
            <v:imagedata r:id="rId47" o:title=""/>
          </v:shape>
          <o:OLEObject Type="Embed" ProgID="Equation.DSMT4" ShapeID="_x0000_i1046" DrawAspect="Content" ObjectID="_1830628544" r:id="rId48"/>
        </w:object>
      </w:r>
    </w:p>
    <w:p w14:paraId="156C2954" w14:textId="77777777" w:rsidR="00F235B1" w:rsidRDefault="00F235B1" w:rsidP="00F235B1">
      <w:pPr>
        <w:pStyle w:val="NormalWeb"/>
        <w:spacing w:before="0" w:beforeAutospacing="0" w:after="0" w:afterAutospacing="0"/>
        <w:rPr>
          <w:rFonts w:ascii="Calibri" w:hAnsi="Calibri" w:cs="Calibri"/>
        </w:rPr>
      </w:pPr>
    </w:p>
    <w:p w14:paraId="717A4013" w14:textId="398F45A0" w:rsidR="00F235B1" w:rsidRPr="002E43D2" w:rsidRDefault="00F235B1" w:rsidP="00F235B1">
      <w:pPr>
        <w:pStyle w:val="NormalWeb"/>
        <w:spacing w:before="0" w:beforeAutospacing="0" w:after="0" w:afterAutospacing="0"/>
        <w:rPr>
          <w:rFonts w:ascii="Calibri" w:hAnsi="Calibri" w:cs="Calibri"/>
          <w:color w:val="7030A0"/>
        </w:rPr>
      </w:pPr>
      <w:r>
        <w:rPr>
          <w:rFonts w:ascii="Calibri" w:hAnsi="Calibri" w:cs="Calibri"/>
        </w:rPr>
        <w:t>Now come some assumptions.  First, even though I’ve preemptively associated one of the positive eigenvalues/eigenvectors with λ</w:t>
      </w:r>
      <w:r>
        <w:rPr>
          <w:rFonts w:ascii="Calibri" w:hAnsi="Calibri" w:cs="Calibri"/>
          <w:vertAlign w:val="subscript"/>
        </w:rPr>
        <w:t>r</w:t>
      </w:r>
      <w:r w:rsidR="002E43D2">
        <w:rPr>
          <w:rFonts w:ascii="Calibri" w:hAnsi="Calibri" w:cs="Calibri"/>
        </w:rPr>
        <w:t xml:space="preserve">, </w:t>
      </w:r>
      <w:r>
        <w:rPr>
          <w:rFonts w:ascii="Calibri" w:hAnsi="Calibri" w:cs="Calibri"/>
        </w:rPr>
        <w:t>|λ</w:t>
      </w:r>
      <w:r w:rsidRPr="0067649A">
        <w:rPr>
          <w:rFonts w:ascii="Calibri" w:hAnsi="Calibri" w:cs="Calibri"/>
          <w:vertAlign w:val="subscript"/>
        </w:rPr>
        <w:t>r</w:t>
      </w:r>
      <w:r>
        <w:rPr>
          <w:rFonts w:ascii="Calibri" w:hAnsi="Calibri" w:cs="Calibri"/>
        </w:rPr>
        <w:t>&gt;, and the other with λ</w:t>
      </w:r>
      <w:r>
        <w:rPr>
          <w:rFonts w:ascii="Calibri" w:hAnsi="Calibri" w:cs="Calibri"/>
          <w:vertAlign w:val="subscript"/>
        </w:rPr>
        <w:t>j</w:t>
      </w:r>
      <w:r w:rsidR="002E43D2">
        <w:rPr>
          <w:rFonts w:ascii="Calibri" w:hAnsi="Calibri" w:cs="Calibri"/>
        </w:rPr>
        <w:t xml:space="preserve"> ,</w:t>
      </w:r>
      <w:r>
        <w:rPr>
          <w:rFonts w:ascii="Calibri" w:hAnsi="Calibri" w:cs="Calibri"/>
        </w:rPr>
        <w:t>|λ</w:t>
      </w:r>
      <w:r>
        <w:rPr>
          <w:rFonts w:ascii="Calibri" w:hAnsi="Calibri" w:cs="Calibri"/>
          <w:vertAlign w:val="subscript"/>
        </w:rPr>
        <w:t>j</w:t>
      </w:r>
      <w:r>
        <w:rPr>
          <w:rFonts w:ascii="Calibri" w:hAnsi="Calibri" w:cs="Calibri"/>
        </w:rPr>
        <w:t>&gt;, I’m not sure it would be clear which goes with which to start with.  If these two eigenvectors just pointed in random directions in the r-j plane, how would we know which to associate with ‘r’, and which to associate with ‘j’?  Well I’m going to assume that these eigenvectors will turn out to point along the r and j axes respectively.  Then |λ</w:t>
      </w:r>
      <w:r>
        <w:rPr>
          <w:rFonts w:ascii="Calibri" w:hAnsi="Calibri" w:cs="Calibri"/>
          <w:vertAlign w:val="subscript"/>
        </w:rPr>
        <w:t>r</w:t>
      </w:r>
      <w:r>
        <w:rPr>
          <w:rFonts w:ascii="Calibri" w:hAnsi="Calibri" w:cs="Calibri"/>
        </w:rPr>
        <w:t>&gt; would be (1 0 0) and |λ</w:t>
      </w:r>
      <w:r>
        <w:rPr>
          <w:rFonts w:ascii="Calibri" w:hAnsi="Calibri" w:cs="Calibri"/>
          <w:vertAlign w:val="subscript"/>
        </w:rPr>
        <w:t>j</w:t>
      </w:r>
      <w:r>
        <w:rPr>
          <w:rFonts w:ascii="Calibri" w:hAnsi="Calibri" w:cs="Calibri"/>
        </w:rPr>
        <w:t xml:space="preserve">&gt; = (0 1 0).  </w:t>
      </w:r>
      <w:r w:rsidRPr="002E43D2">
        <w:rPr>
          <w:rFonts w:ascii="Calibri" w:hAnsi="Calibri" w:cs="Calibri"/>
          <w:color w:val="7030A0"/>
        </w:rPr>
        <w:t>And further I’ll presume that c</w:t>
      </w:r>
      <w:r w:rsidRPr="002E43D2">
        <w:rPr>
          <w:rFonts w:ascii="Calibri" w:hAnsi="Calibri" w:cs="Calibri"/>
          <w:color w:val="7030A0"/>
          <w:vertAlign w:val="subscript"/>
        </w:rPr>
        <w:t>1j</w:t>
      </w:r>
      <w:r w:rsidRPr="002E43D2">
        <w:rPr>
          <w:rFonts w:ascii="Calibri" w:hAnsi="Calibri" w:cs="Calibri"/>
          <w:color w:val="7030A0"/>
        </w:rPr>
        <w:t xml:space="preserve"> = 0, and c</w:t>
      </w:r>
      <w:r w:rsidRPr="002E43D2">
        <w:rPr>
          <w:rFonts w:ascii="Calibri" w:hAnsi="Calibri" w:cs="Calibri"/>
          <w:color w:val="7030A0"/>
          <w:vertAlign w:val="subscript"/>
        </w:rPr>
        <w:t>2r</w:t>
      </w:r>
      <w:r w:rsidRPr="002E43D2">
        <w:rPr>
          <w:rFonts w:ascii="Calibri" w:hAnsi="Calibri" w:cs="Calibri"/>
          <w:color w:val="7030A0"/>
        </w:rPr>
        <w:t xml:space="preserve"> = 0.  Might not need to make these assumptions, but they often seem to be made…then we can write:</w:t>
      </w:r>
    </w:p>
    <w:p w14:paraId="79F8FA75" w14:textId="77777777" w:rsidR="00F235B1" w:rsidRDefault="00F235B1" w:rsidP="00F235B1">
      <w:pPr>
        <w:pStyle w:val="NormalWeb"/>
        <w:spacing w:before="0" w:beforeAutospacing="0" w:after="0" w:afterAutospacing="0"/>
        <w:rPr>
          <w:rFonts w:ascii="Calibri" w:hAnsi="Calibri" w:cs="Calibri"/>
        </w:rPr>
      </w:pPr>
    </w:p>
    <w:p w14:paraId="5FAD4786" w14:textId="42EBEAFD" w:rsidR="00F235B1" w:rsidRDefault="00573521" w:rsidP="00F235B1">
      <w:pPr>
        <w:pStyle w:val="NormalWeb"/>
        <w:spacing w:before="0" w:beforeAutospacing="0" w:after="0" w:afterAutospacing="0"/>
        <w:rPr>
          <w:rFonts w:ascii="Calibri" w:hAnsi="Calibri" w:cs="Calibri"/>
        </w:rPr>
      </w:pPr>
      <w:r w:rsidRPr="00F17CEA">
        <w:rPr>
          <w:rFonts w:ascii="Calibri" w:hAnsi="Calibri" w:cs="Calibri"/>
          <w:position w:val="-54"/>
        </w:rPr>
        <w:object w:dxaOrig="2280" w:dyaOrig="1219" w14:anchorId="24C9E37F">
          <v:shape id="_x0000_i1047" type="#_x0000_t75" style="width:114pt;height:60pt;mso-position-horizontal:absolute;mso-position-horizontal-relative:text;mso-position-vertical:absolute;mso-position-vertical-relative:text" o:ole="" filled="t" fillcolor="#cfc">
            <v:imagedata r:id="rId49" o:title=""/>
          </v:shape>
          <o:OLEObject Type="Embed" ProgID="Equation.DSMT4" ShapeID="_x0000_i1047" DrawAspect="Content" ObjectID="_1830628545" r:id="rId50"/>
        </w:object>
      </w:r>
    </w:p>
    <w:p w14:paraId="029DD481" w14:textId="77777777" w:rsidR="00F235B1" w:rsidRDefault="00F235B1" w:rsidP="00B23B16">
      <w:pPr>
        <w:pStyle w:val="NormalWeb"/>
        <w:spacing w:before="0" w:beforeAutospacing="0" w:after="0" w:afterAutospacing="0"/>
        <w:rPr>
          <w:rFonts w:ascii="Calibri" w:hAnsi="Calibri" w:cs="Calibri"/>
        </w:rPr>
      </w:pPr>
    </w:p>
    <w:p w14:paraId="1CAE555C" w14:textId="167E1C18" w:rsidR="00BD5163" w:rsidRDefault="00BD5163" w:rsidP="00B23B16">
      <w:pPr>
        <w:pStyle w:val="NormalWeb"/>
        <w:spacing w:before="0" w:beforeAutospacing="0" w:after="0" w:afterAutospacing="0"/>
        <w:rPr>
          <w:rFonts w:ascii="Calibri" w:hAnsi="Calibri" w:cs="Calibri"/>
        </w:rPr>
      </w:pPr>
      <w:r>
        <w:rPr>
          <w:rFonts w:ascii="Calibri" w:hAnsi="Calibri" w:cs="Calibri"/>
        </w:rPr>
        <w:t xml:space="preserve">Next question is how we get the scaling equation for the free energy, and then how we extract the critical exponents from it.  </w:t>
      </w:r>
    </w:p>
    <w:p w14:paraId="7FAC3808" w14:textId="77777777" w:rsidR="00B25E07" w:rsidRDefault="00B25E07" w:rsidP="00B23B16">
      <w:pPr>
        <w:pStyle w:val="NormalWeb"/>
        <w:spacing w:before="0" w:beforeAutospacing="0" w:after="0" w:afterAutospacing="0"/>
        <w:rPr>
          <w:rFonts w:ascii="Calibri" w:hAnsi="Calibri" w:cs="Calibri"/>
        </w:rPr>
      </w:pPr>
    </w:p>
    <w:p w14:paraId="0CEE7648" w14:textId="78B51D4F" w:rsidR="00F46AE6" w:rsidRPr="00F46AE6" w:rsidRDefault="00F46AE6" w:rsidP="00B23B16">
      <w:pPr>
        <w:pStyle w:val="NormalWeb"/>
        <w:spacing w:before="0" w:beforeAutospacing="0" w:after="0" w:afterAutospacing="0"/>
        <w:rPr>
          <w:rFonts w:ascii="Calibri" w:hAnsi="Calibri" w:cs="Calibri"/>
          <w:b/>
        </w:rPr>
      </w:pPr>
      <w:r w:rsidRPr="00F46AE6">
        <w:rPr>
          <w:rFonts w:ascii="Calibri" w:hAnsi="Calibri" w:cs="Calibri"/>
          <w:b/>
        </w:rPr>
        <w:t>f</w:t>
      </w:r>
      <w:r>
        <w:rPr>
          <w:rFonts w:ascii="Calibri" w:hAnsi="Calibri" w:cs="Calibri"/>
          <w:b/>
        </w:rPr>
        <w:t xml:space="preserve">, </w:t>
      </w:r>
      <w:r w:rsidR="00BD5163">
        <w:rPr>
          <w:rFonts w:ascii="Calibri" w:hAnsi="Calibri" w:cs="Calibri"/>
          <w:b/>
        </w:rPr>
        <w:t xml:space="preserve">ξ, </w:t>
      </w:r>
      <w:r>
        <w:rPr>
          <w:rFonts w:ascii="Calibri" w:hAnsi="Calibri" w:cs="Calibri"/>
          <w:b/>
        </w:rPr>
        <w:t>m, etc.</w:t>
      </w:r>
      <w:r w:rsidRPr="00F46AE6">
        <w:rPr>
          <w:rFonts w:ascii="Calibri" w:hAnsi="Calibri" w:cs="Calibri"/>
          <w:b/>
        </w:rPr>
        <w:t xml:space="preserve"> </w:t>
      </w:r>
      <w:r w:rsidR="00BD5163">
        <w:rPr>
          <w:rFonts w:ascii="Calibri" w:hAnsi="Calibri" w:cs="Calibri"/>
          <w:b/>
        </w:rPr>
        <w:t>scaling equations and critical exponents</w:t>
      </w:r>
    </w:p>
    <w:p w14:paraId="67FAACA8" w14:textId="3965AAB2" w:rsidR="00D42D2D" w:rsidRDefault="00D42D2D" w:rsidP="00563B66">
      <w:pPr>
        <w:pStyle w:val="NormalWeb"/>
        <w:spacing w:before="0" w:beforeAutospacing="0" w:after="0" w:afterAutospacing="0"/>
        <w:rPr>
          <w:rFonts w:ascii="Calibri" w:hAnsi="Calibri" w:cs="Calibri"/>
        </w:rPr>
      </w:pPr>
      <w:r>
        <w:rPr>
          <w:rFonts w:ascii="Calibri" w:hAnsi="Calibri" w:cs="Calibri"/>
        </w:rPr>
        <w:t xml:space="preserve">So consider a model of some system, with lattice spacing </w:t>
      </w:r>
      <w:r w:rsidRPr="00D42D2D">
        <w:rPr>
          <w:rFonts w:ascii="Calibri" w:hAnsi="Calibri" w:cs="Calibri"/>
          <w:i/>
        </w:rPr>
        <w:t>a</w:t>
      </w:r>
      <w:r>
        <w:rPr>
          <w:rFonts w:ascii="Calibri" w:hAnsi="Calibri" w:cs="Calibri"/>
        </w:rPr>
        <w:t xml:space="preserve">.  </w:t>
      </w:r>
      <w:r w:rsidR="009803EC">
        <w:rPr>
          <w:rFonts w:ascii="Calibri" w:hAnsi="Calibri" w:cs="Calibri"/>
        </w:rPr>
        <w:t xml:space="preserve">We can calculate its free energy </w:t>
      </w:r>
      <w:r w:rsidR="00D008FD">
        <w:rPr>
          <w:rFonts w:ascii="Calibri" w:hAnsi="Calibri" w:cs="Calibri"/>
        </w:rPr>
        <w:t>density</w:t>
      </w:r>
      <w:r w:rsidR="009803EC">
        <w:rPr>
          <w:rFonts w:ascii="Calibri" w:hAnsi="Calibri" w:cs="Calibri"/>
        </w:rPr>
        <w:t xml:space="preserve">.  </w:t>
      </w:r>
      <w:r w:rsidR="00D008FD">
        <w:rPr>
          <w:rFonts w:ascii="Calibri" w:hAnsi="Calibri" w:cs="Calibri"/>
        </w:rPr>
        <w:t>Let F(</w:t>
      </w:r>
      <w:r w:rsidR="00F8742C">
        <w:rPr>
          <w:rFonts w:ascii="Calibri" w:hAnsi="Calibri" w:cs="Calibri"/>
        </w:rPr>
        <w:t>t</w:t>
      </w:r>
      <w:r w:rsidR="00D008FD">
        <w:rPr>
          <w:rFonts w:ascii="Calibri" w:hAnsi="Calibri" w:cs="Calibri"/>
        </w:rPr>
        <w:t>,j</w:t>
      </w:r>
      <w:r w:rsidR="006C65A4">
        <w:rPr>
          <w:rFonts w:ascii="Calibri" w:hAnsi="Calibri" w:cs="Calibri"/>
        </w:rPr>
        <w:t>,u</w:t>
      </w:r>
      <w:r w:rsidR="00D008FD">
        <w:rPr>
          <w:rFonts w:ascii="Calibri" w:hAnsi="Calibri" w:cs="Calibri"/>
        </w:rPr>
        <w:t xml:space="preserve">) be </w:t>
      </w:r>
      <w:r w:rsidR="00F8742C">
        <w:rPr>
          <w:rFonts w:ascii="Calibri" w:hAnsi="Calibri" w:cs="Calibri"/>
        </w:rPr>
        <w:t>its</w:t>
      </w:r>
      <w:r w:rsidR="00D008FD">
        <w:rPr>
          <w:rFonts w:ascii="Calibri" w:hAnsi="Calibri" w:cs="Calibri"/>
        </w:rPr>
        <w:t xml:space="preserve"> free energy per unit cell.  Then we could say the free energy </w:t>
      </w:r>
      <w:r w:rsidR="00D008FD" w:rsidRPr="00F8742C">
        <w:rPr>
          <w:rFonts w:ascii="Calibri" w:hAnsi="Calibri" w:cs="Calibri"/>
          <w:i/>
          <w:iCs/>
        </w:rPr>
        <w:t>density</w:t>
      </w:r>
      <w:r w:rsidR="00D008FD">
        <w:rPr>
          <w:rFonts w:ascii="Calibri" w:hAnsi="Calibri" w:cs="Calibri"/>
        </w:rPr>
        <w:t xml:space="preserve"> </w:t>
      </w:r>
      <w:r w:rsidR="007F26E3">
        <w:rPr>
          <w:rFonts w:ascii="Calibri" w:hAnsi="Calibri" w:cs="Calibri"/>
        </w:rPr>
        <w:t>(times β</w:t>
      </w:r>
      <w:r w:rsidR="00731361">
        <w:rPr>
          <w:rFonts w:ascii="Calibri" w:hAnsi="Calibri" w:cs="Calibri"/>
        </w:rPr>
        <w:t>, because we’re really block summing over the partition function</w:t>
      </w:r>
      <w:r w:rsidR="007F26E3">
        <w:rPr>
          <w:rFonts w:ascii="Calibri" w:hAnsi="Calibri" w:cs="Calibri"/>
        </w:rPr>
        <w:t xml:space="preserve">) </w:t>
      </w:r>
      <w:r w:rsidR="00D008FD">
        <w:rPr>
          <w:rFonts w:ascii="Calibri" w:hAnsi="Calibri" w:cs="Calibri"/>
        </w:rPr>
        <w:t xml:space="preserve">would be </w:t>
      </w:r>
      <w:r w:rsidR="009803EC">
        <w:rPr>
          <w:rFonts w:ascii="Calibri" w:hAnsi="Calibri" w:cs="Calibri"/>
        </w:rPr>
        <w:t xml:space="preserve">f(t,j) = </w:t>
      </w:r>
      <w:r w:rsidR="007F26E3">
        <w:rPr>
          <w:rFonts w:ascii="Calibri" w:hAnsi="Calibri" w:cs="Calibri"/>
        </w:rPr>
        <w:t>β</w:t>
      </w:r>
      <w:r w:rsidR="00D541C3">
        <w:rPr>
          <w:rFonts w:ascii="Calibri" w:hAnsi="Calibri" w:cs="Calibri"/>
        </w:rPr>
        <w:t>(t)</w:t>
      </w:r>
      <w:r w:rsidR="006C65A4">
        <w:rPr>
          <w:rFonts w:ascii="Calibri" w:hAnsi="Calibri" w:cs="Calibri"/>
        </w:rPr>
        <w:t>F(</w:t>
      </w:r>
      <w:r w:rsidR="00F8742C">
        <w:rPr>
          <w:rFonts w:ascii="Calibri" w:hAnsi="Calibri" w:cs="Calibri"/>
        </w:rPr>
        <w:t>t</w:t>
      </w:r>
      <w:r w:rsidR="006C65A4">
        <w:rPr>
          <w:rFonts w:ascii="Calibri" w:hAnsi="Calibri" w:cs="Calibri"/>
        </w:rPr>
        <w:t>,j,u)</w:t>
      </w:r>
      <w:r w:rsidR="00D008FD">
        <w:rPr>
          <w:rFonts w:ascii="Calibri" w:hAnsi="Calibri" w:cs="Calibri"/>
        </w:rPr>
        <w:t>/</w:t>
      </w:r>
      <w:r w:rsidR="006C65A4">
        <w:rPr>
          <w:rFonts w:ascii="Calibri" w:hAnsi="Calibri" w:cs="Calibri"/>
        </w:rPr>
        <w:t>a</w:t>
      </w:r>
      <w:r w:rsidR="006C65A4">
        <w:rPr>
          <w:rFonts w:ascii="Calibri" w:hAnsi="Calibri" w:cs="Calibri"/>
          <w:vertAlign w:val="superscript"/>
        </w:rPr>
        <w:t>d</w:t>
      </w:r>
      <w:r w:rsidR="00F8742C">
        <w:rPr>
          <w:rFonts w:ascii="Calibri" w:hAnsi="Calibri" w:cs="Calibri"/>
        </w:rPr>
        <w:t xml:space="preserve"> (and we’ll synonymously refer to t,j,u as t</w:t>
      </w:r>
      <w:r w:rsidR="00F8742C">
        <w:rPr>
          <w:rFonts w:ascii="Calibri" w:hAnsi="Calibri" w:cs="Calibri"/>
          <w:vertAlign w:val="subscript"/>
        </w:rPr>
        <w:t>1</w:t>
      </w:r>
      <w:r w:rsidR="00F8742C">
        <w:rPr>
          <w:rFonts w:ascii="Calibri" w:hAnsi="Calibri" w:cs="Calibri"/>
        </w:rPr>
        <w:t>,j</w:t>
      </w:r>
      <w:r w:rsidR="00F8742C">
        <w:rPr>
          <w:rFonts w:ascii="Calibri" w:hAnsi="Calibri" w:cs="Calibri"/>
          <w:vertAlign w:val="subscript"/>
        </w:rPr>
        <w:t>1</w:t>
      </w:r>
      <w:r w:rsidR="00F8742C">
        <w:rPr>
          <w:rFonts w:ascii="Calibri" w:hAnsi="Calibri" w:cs="Calibri"/>
        </w:rPr>
        <w:t>,u</w:t>
      </w:r>
      <w:r w:rsidR="00F8742C">
        <w:rPr>
          <w:rFonts w:ascii="Calibri" w:hAnsi="Calibri" w:cs="Calibri"/>
          <w:vertAlign w:val="subscript"/>
        </w:rPr>
        <w:t>1</w:t>
      </w:r>
      <w:r w:rsidR="00F8742C">
        <w:rPr>
          <w:rFonts w:ascii="Calibri" w:hAnsi="Calibri" w:cs="Calibri"/>
        </w:rPr>
        <w:t>)</w:t>
      </w:r>
      <w:r>
        <w:rPr>
          <w:rFonts w:ascii="Calibri" w:hAnsi="Calibri" w:cs="Calibri"/>
        </w:rPr>
        <w:t xml:space="preserve">.  </w:t>
      </w:r>
      <w:r w:rsidR="00D541C3">
        <w:rPr>
          <w:rFonts w:ascii="Calibri" w:hAnsi="Calibri" w:cs="Calibri"/>
        </w:rPr>
        <w:t>Actually, I’ll just say f(t,j) = β</w:t>
      </w:r>
      <w:r w:rsidR="00D541C3">
        <w:rPr>
          <w:rFonts w:ascii="Calibri" w:hAnsi="Calibri" w:cs="Calibri"/>
          <w:vertAlign w:val="subscript"/>
        </w:rPr>
        <w:t>c</w:t>
      </w:r>
      <w:r w:rsidR="00D541C3">
        <w:rPr>
          <w:rFonts w:ascii="Calibri" w:hAnsi="Calibri" w:cs="Calibri"/>
        </w:rPr>
        <w:t>F(t,j,u)/a</w:t>
      </w:r>
      <w:r w:rsidR="00D541C3">
        <w:rPr>
          <w:rFonts w:ascii="Calibri" w:hAnsi="Calibri" w:cs="Calibri"/>
          <w:vertAlign w:val="superscript"/>
        </w:rPr>
        <w:t>d</w:t>
      </w:r>
      <w:r w:rsidR="00D541C3">
        <w:rPr>
          <w:rFonts w:ascii="Calibri" w:hAnsi="Calibri" w:cs="Calibri"/>
        </w:rPr>
        <w:t>, since we’ll be interested in the T → T</w:t>
      </w:r>
      <w:r w:rsidR="00D541C3">
        <w:rPr>
          <w:rFonts w:ascii="Calibri" w:hAnsi="Calibri" w:cs="Calibri"/>
          <w:vertAlign w:val="subscript"/>
        </w:rPr>
        <w:t>c</w:t>
      </w:r>
      <w:r w:rsidR="00D541C3">
        <w:rPr>
          <w:rFonts w:ascii="Calibri" w:hAnsi="Calibri" w:cs="Calibri"/>
        </w:rPr>
        <w:t xml:space="preserve"> limit.  </w:t>
      </w:r>
      <w:r>
        <w:rPr>
          <w:rFonts w:ascii="Calibri" w:hAnsi="Calibri" w:cs="Calibri"/>
        </w:rPr>
        <w:t xml:space="preserve">And then </w:t>
      </w:r>
      <w:r w:rsidR="00F8742C">
        <w:rPr>
          <w:rFonts w:ascii="Calibri" w:hAnsi="Calibri" w:cs="Calibri"/>
        </w:rPr>
        <w:t xml:space="preserve">we can </w:t>
      </w:r>
      <w:r>
        <w:rPr>
          <w:rFonts w:ascii="Calibri" w:hAnsi="Calibri" w:cs="Calibri"/>
        </w:rPr>
        <w:t xml:space="preserve">do the partition function </w:t>
      </w:r>
      <w:r w:rsidR="009803EC">
        <w:rPr>
          <w:rFonts w:ascii="Calibri" w:hAnsi="Calibri" w:cs="Calibri"/>
        </w:rPr>
        <w:t>sum</w:t>
      </w:r>
      <w:r>
        <w:rPr>
          <w:rFonts w:ascii="Calibri" w:hAnsi="Calibri" w:cs="Calibri"/>
        </w:rPr>
        <w:t xml:space="preserve"> over volume (b</w:t>
      </w:r>
      <w:r w:rsidRPr="00D42D2D">
        <w:rPr>
          <w:rFonts w:ascii="Calibri" w:hAnsi="Calibri" w:cs="Calibri"/>
          <w:i/>
        </w:rPr>
        <w:t>a</w:t>
      </w:r>
      <w:r>
        <w:rPr>
          <w:rFonts w:ascii="Calibri" w:hAnsi="Calibri" w:cs="Calibri"/>
        </w:rPr>
        <w:t>)</w:t>
      </w:r>
      <w:r w:rsidR="009803EC">
        <w:rPr>
          <w:rFonts w:ascii="Calibri" w:hAnsi="Calibri" w:cs="Calibri"/>
          <w:vertAlign w:val="superscript"/>
        </w:rPr>
        <w:t>d</w:t>
      </w:r>
      <w:r>
        <w:rPr>
          <w:rFonts w:ascii="Calibri" w:hAnsi="Calibri" w:cs="Calibri"/>
        </w:rPr>
        <w:t xml:space="preserve">, and we should get some new free energy </w:t>
      </w:r>
      <w:r w:rsidR="009803EC">
        <w:rPr>
          <w:rFonts w:ascii="Calibri" w:hAnsi="Calibri" w:cs="Calibri"/>
        </w:rPr>
        <w:t xml:space="preserve">formula </w:t>
      </w:r>
      <w:r>
        <w:rPr>
          <w:rFonts w:ascii="Calibri" w:hAnsi="Calibri" w:cs="Calibri"/>
        </w:rPr>
        <w:t>in terms of renormalized coupling constants</w:t>
      </w:r>
      <w:r w:rsidR="009803EC">
        <w:rPr>
          <w:rFonts w:ascii="Calibri" w:hAnsi="Calibri" w:cs="Calibri"/>
        </w:rPr>
        <w:t xml:space="preserve">.  </w:t>
      </w:r>
      <w:r w:rsidR="00D541C3">
        <w:rPr>
          <w:rFonts w:ascii="Calibri" w:hAnsi="Calibri" w:cs="Calibri"/>
        </w:rPr>
        <w:t>N</w:t>
      </w:r>
      <w:r w:rsidR="009803EC">
        <w:rPr>
          <w:rFonts w:ascii="Calibri" w:hAnsi="Calibri" w:cs="Calibri"/>
        </w:rPr>
        <w:t xml:space="preserve">ow the free energy over the same unit cell volume </w:t>
      </w:r>
      <w:r w:rsidR="00333E0B">
        <w:rPr>
          <w:rFonts w:ascii="Calibri" w:hAnsi="Calibri" w:cs="Calibri"/>
        </w:rPr>
        <w:t>a</w:t>
      </w:r>
      <w:r w:rsidR="00333E0B">
        <w:rPr>
          <w:rFonts w:ascii="Calibri" w:hAnsi="Calibri" w:cs="Calibri"/>
          <w:vertAlign w:val="superscript"/>
        </w:rPr>
        <w:t>d</w:t>
      </w:r>
      <w:r w:rsidR="00333E0B">
        <w:rPr>
          <w:rFonts w:ascii="Calibri" w:hAnsi="Calibri" w:cs="Calibri"/>
        </w:rPr>
        <w:t xml:space="preserve"> </w:t>
      </w:r>
      <w:r w:rsidR="009803EC">
        <w:rPr>
          <w:rFonts w:ascii="Calibri" w:hAnsi="Calibri" w:cs="Calibri"/>
        </w:rPr>
        <w:t>would be</w:t>
      </w:r>
      <w:r>
        <w:rPr>
          <w:rFonts w:ascii="Calibri" w:hAnsi="Calibri" w:cs="Calibri"/>
        </w:rPr>
        <w:t xml:space="preserve"> </w:t>
      </w:r>
      <w:r w:rsidR="009803EC">
        <w:rPr>
          <w:rFonts w:ascii="Calibri" w:hAnsi="Calibri" w:cs="Calibri"/>
        </w:rPr>
        <w:t>f</w:t>
      </w:r>
      <w:r>
        <w:rPr>
          <w:rFonts w:ascii="Calibri" w:hAnsi="Calibri" w:cs="Calibri"/>
        </w:rPr>
        <w:t>(</w:t>
      </w:r>
      <w:r w:rsidR="00865892">
        <w:rPr>
          <w:rFonts w:ascii="Calibri" w:hAnsi="Calibri" w:cs="Calibri"/>
        </w:rPr>
        <w:t>t</w:t>
      </w:r>
      <w:r>
        <w:rPr>
          <w:rFonts w:ascii="Calibri" w:hAnsi="Calibri" w:cs="Calibri"/>
        </w:rPr>
        <w:t xml:space="preserve">,j) = </w:t>
      </w:r>
      <w:r w:rsidR="007F26E3">
        <w:rPr>
          <w:rFonts w:ascii="Calibri" w:hAnsi="Calibri" w:cs="Calibri"/>
        </w:rPr>
        <w:t>β</w:t>
      </w:r>
      <w:r w:rsidR="00D541C3">
        <w:rPr>
          <w:rFonts w:ascii="Calibri" w:hAnsi="Calibri" w:cs="Calibri"/>
          <w:vertAlign w:val="subscript"/>
        </w:rPr>
        <w:t>c</w:t>
      </w:r>
      <w:r w:rsidR="006C65A4">
        <w:rPr>
          <w:rFonts w:ascii="Calibri" w:hAnsi="Calibri" w:cs="Calibri"/>
        </w:rPr>
        <w:t>F(</w:t>
      </w:r>
      <w:r w:rsidR="00865892">
        <w:rPr>
          <w:rFonts w:ascii="Calibri" w:hAnsi="Calibri" w:cs="Calibri"/>
        </w:rPr>
        <w:t>t</w:t>
      </w:r>
      <w:r w:rsidR="006C65A4">
        <w:rPr>
          <w:rFonts w:ascii="Calibri" w:hAnsi="Calibri" w:cs="Calibri"/>
          <w:vertAlign w:val="subscript"/>
        </w:rPr>
        <w:t>b</w:t>
      </w:r>
      <w:r w:rsidR="006C65A4">
        <w:rPr>
          <w:rFonts w:ascii="Calibri" w:hAnsi="Calibri" w:cs="Calibri"/>
        </w:rPr>
        <w:t>,j</w:t>
      </w:r>
      <w:r w:rsidR="006C65A4">
        <w:rPr>
          <w:rFonts w:ascii="Calibri" w:hAnsi="Calibri" w:cs="Calibri"/>
          <w:vertAlign w:val="subscript"/>
        </w:rPr>
        <w:t>b</w:t>
      </w:r>
      <w:r w:rsidR="006C65A4">
        <w:rPr>
          <w:rFonts w:ascii="Calibri" w:hAnsi="Calibri" w:cs="Calibri"/>
        </w:rPr>
        <w:t>,u</w:t>
      </w:r>
      <w:r w:rsidR="006C65A4">
        <w:rPr>
          <w:rFonts w:ascii="Calibri" w:hAnsi="Calibri" w:cs="Calibri"/>
          <w:vertAlign w:val="subscript"/>
        </w:rPr>
        <w:t>b</w:t>
      </w:r>
      <w:r w:rsidR="006C65A4">
        <w:rPr>
          <w:rFonts w:ascii="Calibri" w:hAnsi="Calibri" w:cs="Calibri"/>
        </w:rPr>
        <w:t>)</w:t>
      </w:r>
      <w:r w:rsidR="009803EC">
        <w:rPr>
          <w:rFonts w:ascii="Calibri" w:hAnsi="Calibri" w:cs="Calibri"/>
        </w:rPr>
        <w:t>/(b</w:t>
      </w:r>
      <w:r w:rsidR="009803EC" w:rsidRPr="009803EC">
        <w:rPr>
          <w:rFonts w:ascii="Calibri" w:hAnsi="Calibri" w:cs="Calibri"/>
          <w:i/>
        </w:rPr>
        <w:t>a</w:t>
      </w:r>
      <w:r w:rsidR="009803EC">
        <w:rPr>
          <w:rFonts w:ascii="Calibri" w:hAnsi="Calibri" w:cs="Calibri"/>
        </w:rPr>
        <w:t>)</w:t>
      </w:r>
      <w:r w:rsidR="009803EC">
        <w:rPr>
          <w:rFonts w:ascii="Calibri" w:hAnsi="Calibri" w:cs="Calibri"/>
          <w:vertAlign w:val="superscript"/>
        </w:rPr>
        <w:t>d</w:t>
      </w:r>
      <w:r>
        <w:rPr>
          <w:rFonts w:ascii="Calibri" w:hAnsi="Calibri" w:cs="Calibri"/>
        </w:rPr>
        <w:t xml:space="preserve">.  </w:t>
      </w:r>
      <w:r w:rsidR="00F8742C">
        <w:rPr>
          <w:rFonts w:ascii="Calibri" w:hAnsi="Calibri" w:cs="Calibri"/>
        </w:rPr>
        <w:t xml:space="preserve">Note u is not a ‘thermodynamic variable’, just a parameter.  </w:t>
      </w:r>
      <w:r>
        <w:rPr>
          <w:rFonts w:ascii="Calibri" w:hAnsi="Calibri" w:cs="Calibri"/>
        </w:rPr>
        <w:t>So we should have:</w:t>
      </w:r>
      <w:r w:rsidR="00025CAD">
        <w:rPr>
          <w:rFonts w:ascii="Calibri" w:hAnsi="Calibri" w:cs="Calibri"/>
        </w:rPr>
        <w:t xml:space="preserve"> </w:t>
      </w:r>
    </w:p>
    <w:p w14:paraId="084931B8" w14:textId="7B0503E2" w:rsidR="00D42D2D" w:rsidRDefault="00D42D2D" w:rsidP="00563B66">
      <w:pPr>
        <w:pStyle w:val="NormalWeb"/>
        <w:spacing w:before="0" w:beforeAutospacing="0" w:after="0" w:afterAutospacing="0"/>
        <w:rPr>
          <w:rFonts w:ascii="Calibri" w:hAnsi="Calibri" w:cs="Calibri"/>
        </w:rPr>
      </w:pPr>
    </w:p>
    <w:p w14:paraId="0A72DD1B" w14:textId="7E6A8A43" w:rsidR="00D42D2D" w:rsidRPr="00D42D2D" w:rsidRDefault="00D541C3" w:rsidP="00563B66">
      <w:pPr>
        <w:pStyle w:val="NormalWeb"/>
        <w:spacing w:before="0" w:beforeAutospacing="0" w:after="0" w:afterAutospacing="0"/>
        <w:rPr>
          <w:rFonts w:ascii="Calibri" w:hAnsi="Calibri" w:cs="Calibri"/>
        </w:rPr>
      </w:pPr>
      <w:r w:rsidRPr="009803EC">
        <w:rPr>
          <w:rFonts w:ascii="Calibri" w:hAnsi="Calibri" w:cs="Calibri"/>
          <w:position w:val="-28"/>
        </w:rPr>
        <w:object w:dxaOrig="2840" w:dyaOrig="660" w14:anchorId="6D4C8B60">
          <v:shape id="_x0000_i1048" type="#_x0000_t75" style="width:2in;height:36pt" o:ole="">
            <v:imagedata r:id="rId51" o:title=""/>
          </v:shape>
          <o:OLEObject Type="Embed" ProgID="Equation.DSMT4" ShapeID="_x0000_i1048" DrawAspect="Content" ObjectID="_1830628546" r:id="rId52"/>
        </w:object>
      </w:r>
    </w:p>
    <w:p w14:paraId="2A751FB9" w14:textId="6A74AE4C" w:rsidR="00D42D2D" w:rsidRDefault="00D42D2D" w:rsidP="00563B66">
      <w:pPr>
        <w:pStyle w:val="NormalWeb"/>
        <w:spacing w:before="0" w:beforeAutospacing="0" w:after="0" w:afterAutospacing="0"/>
        <w:rPr>
          <w:rFonts w:ascii="Calibri" w:hAnsi="Calibri" w:cs="Calibri"/>
        </w:rPr>
      </w:pPr>
    </w:p>
    <w:p w14:paraId="194F7D01" w14:textId="735473D1" w:rsidR="006B795D" w:rsidRDefault="006B795D" w:rsidP="00563B66">
      <w:pPr>
        <w:pStyle w:val="NormalWeb"/>
        <w:spacing w:before="0" w:beforeAutospacing="0" w:after="0" w:afterAutospacing="0"/>
        <w:rPr>
          <w:rFonts w:ascii="Calibri" w:hAnsi="Calibri" w:cs="Calibri"/>
        </w:rPr>
      </w:pPr>
      <w:r>
        <w:rPr>
          <w:rFonts w:ascii="Calibri" w:hAnsi="Calibri" w:cs="Calibri"/>
        </w:rPr>
        <w:t>where,</w:t>
      </w:r>
      <w:r w:rsidR="00EA6735">
        <w:rPr>
          <w:rFonts w:ascii="Calibri" w:hAnsi="Calibri" w:cs="Calibri"/>
        </w:rPr>
        <w:t xml:space="preserve">  </w:t>
      </w:r>
    </w:p>
    <w:p w14:paraId="28C7745D" w14:textId="06C7D4FA" w:rsidR="006B795D" w:rsidRDefault="006B795D" w:rsidP="00563B66">
      <w:pPr>
        <w:pStyle w:val="NormalWeb"/>
        <w:spacing w:before="0" w:beforeAutospacing="0" w:after="0" w:afterAutospacing="0"/>
        <w:rPr>
          <w:rFonts w:ascii="Calibri" w:hAnsi="Calibri" w:cs="Calibri"/>
        </w:rPr>
      </w:pPr>
    </w:p>
    <w:p w14:paraId="3B422F58" w14:textId="15AE6904" w:rsidR="006B795D" w:rsidRDefault="00865892" w:rsidP="00563B66">
      <w:pPr>
        <w:pStyle w:val="NormalWeb"/>
        <w:spacing w:before="0" w:beforeAutospacing="0" w:after="0" w:afterAutospacing="0"/>
        <w:rPr>
          <w:rFonts w:ascii="Calibri" w:hAnsi="Calibri" w:cs="Calibri"/>
        </w:rPr>
      </w:pPr>
      <w:r w:rsidRPr="001E4786">
        <w:rPr>
          <w:position w:val="-12"/>
        </w:rPr>
        <w:object w:dxaOrig="2480" w:dyaOrig="360" w14:anchorId="2CA86F20">
          <v:shape id="_x0000_i1049" type="#_x0000_t75" style="width:126pt;height:18pt" o:ole="">
            <v:imagedata r:id="rId53" o:title=""/>
          </v:shape>
          <o:OLEObject Type="Embed" ProgID="Equation.DSMT4" ShapeID="_x0000_i1049" DrawAspect="Content" ObjectID="_1830628547" r:id="rId54"/>
        </w:object>
      </w:r>
    </w:p>
    <w:p w14:paraId="2B52462A" w14:textId="77777777" w:rsidR="006B795D" w:rsidRDefault="006B795D" w:rsidP="00563B66">
      <w:pPr>
        <w:pStyle w:val="NormalWeb"/>
        <w:spacing w:before="0" w:beforeAutospacing="0" w:after="0" w:afterAutospacing="0"/>
        <w:rPr>
          <w:rFonts w:ascii="Calibri" w:hAnsi="Calibri" w:cs="Calibri"/>
        </w:rPr>
      </w:pPr>
    </w:p>
    <w:p w14:paraId="2406C55A" w14:textId="0A17C0A9" w:rsidR="00573521" w:rsidRDefault="007F26E3" w:rsidP="00563B66">
      <w:pPr>
        <w:pStyle w:val="NormalWeb"/>
        <w:spacing w:before="0" w:beforeAutospacing="0" w:after="0" w:afterAutospacing="0"/>
        <w:rPr>
          <w:rFonts w:ascii="Calibri" w:hAnsi="Calibri" w:cs="Calibri"/>
        </w:rPr>
      </w:pPr>
      <w:r>
        <w:rPr>
          <w:rFonts w:ascii="Calibri" w:hAnsi="Calibri" w:cs="Calibri"/>
        </w:rPr>
        <w:t xml:space="preserve">if we’re near the critical point.  </w:t>
      </w:r>
      <w:r w:rsidR="00D42D2D">
        <w:rPr>
          <w:rFonts w:ascii="Calibri" w:hAnsi="Calibri" w:cs="Calibri"/>
        </w:rPr>
        <w:t xml:space="preserve">This is our scaling equation for the free energy, basically.  </w:t>
      </w:r>
      <w:r w:rsidR="00573521">
        <w:rPr>
          <w:rFonts w:ascii="Calibri" w:hAnsi="Calibri" w:cs="Calibri"/>
        </w:rPr>
        <w:t xml:space="preserve">Okay, now </w:t>
      </w:r>
      <w:r w:rsidR="00F17CEA">
        <w:rPr>
          <w:rFonts w:ascii="Calibri" w:hAnsi="Calibri" w:cs="Calibri"/>
        </w:rPr>
        <w:t xml:space="preserve">let’s fill </w:t>
      </w:r>
      <w:r w:rsidR="00573521">
        <w:rPr>
          <w:rFonts w:ascii="Calibri" w:hAnsi="Calibri" w:cs="Calibri"/>
        </w:rPr>
        <w:t>our solutions for t</w:t>
      </w:r>
      <w:r w:rsidR="00573521">
        <w:rPr>
          <w:rFonts w:ascii="Calibri" w:hAnsi="Calibri" w:cs="Calibri"/>
          <w:vertAlign w:val="subscript"/>
        </w:rPr>
        <w:t>b</w:t>
      </w:r>
      <w:r w:rsidR="00573521">
        <w:rPr>
          <w:rFonts w:ascii="Calibri" w:hAnsi="Calibri" w:cs="Calibri"/>
        </w:rPr>
        <w:t>, j</w:t>
      </w:r>
      <w:r w:rsidR="00573521">
        <w:rPr>
          <w:rFonts w:ascii="Calibri" w:hAnsi="Calibri" w:cs="Calibri"/>
          <w:vertAlign w:val="subscript"/>
        </w:rPr>
        <w:t>b</w:t>
      </w:r>
      <w:r w:rsidR="00573521">
        <w:rPr>
          <w:rFonts w:ascii="Calibri" w:hAnsi="Calibri" w:cs="Calibri"/>
        </w:rPr>
        <w:t>, and u</w:t>
      </w:r>
      <w:r w:rsidR="00573521">
        <w:rPr>
          <w:rFonts w:ascii="Calibri" w:hAnsi="Calibri" w:cs="Calibri"/>
          <w:vertAlign w:val="subscript"/>
        </w:rPr>
        <w:t>b</w:t>
      </w:r>
      <w:r w:rsidR="00573521">
        <w:rPr>
          <w:rFonts w:ascii="Calibri" w:hAnsi="Calibri" w:cs="Calibri"/>
        </w:rPr>
        <w:t>,</w:t>
      </w:r>
    </w:p>
    <w:p w14:paraId="1FD688D7" w14:textId="77777777" w:rsidR="00573521" w:rsidRDefault="00573521" w:rsidP="00563B66">
      <w:pPr>
        <w:pStyle w:val="NormalWeb"/>
        <w:spacing w:before="0" w:beforeAutospacing="0" w:after="0" w:afterAutospacing="0"/>
        <w:rPr>
          <w:rFonts w:ascii="Calibri" w:hAnsi="Calibri" w:cs="Calibri"/>
        </w:rPr>
      </w:pPr>
    </w:p>
    <w:p w14:paraId="268D0806" w14:textId="6DDE524D" w:rsidR="00573521" w:rsidRDefault="00573521" w:rsidP="00563B66">
      <w:pPr>
        <w:pStyle w:val="NormalWeb"/>
        <w:spacing w:before="0" w:beforeAutospacing="0" w:after="0" w:afterAutospacing="0"/>
        <w:rPr>
          <w:rFonts w:ascii="Calibri" w:hAnsi="Calibri" w:cs="Calibri"/>
        </w:rPr>
      </w:pPr>
      <w:r w:rsidRPr="004004DA">
        <w:rPr>
          <w:position w:val="-54"/>
        </w:rPr>
        <w:object w:dxaOrig="2280" w:dyaOrig="1219" w14:anchorId="6D48D979">
          <v:shape id="_x0000_i1050" type="#_x0000_t75" style="width:114pt;height:61.1pt" o:ole="">
            <v:imagedata r:id="rId55" o:title=""/>
          </v:shape>
          <o:OLEObject Type="Embed" ProgID="Equation.DSMT4" ShapeID="_x0000_i1050" DrawAspect="Content" ObjectID="_1830628548" r:id="rId56"/>
        </w:object>
      </w:r>
    </w:p>
    <w:p w14:paraId="5024F38E" w14:textId="77777777" w:rsidR="00573521" w:rsidRDefault="00573521" w:rsidP="00563B66">
      <w:pPr>
        <w:pStyle w:val="NormalWeb"/>
        <w:spacing w:before="0" w:beforeAutospacing="0" w:after="0" w:afterAutospacing="0"/>
        <w:rPr>
          <w:rFonts w:ascii="Calibri" w:hAnsi="Calibri" w:cs="Calibri"/>
        </w:rPr>
      </w:pPr>
    </w:p>
    <w:p w14:paraId="309B3275" w14:textId="0B798661" w:rsidR="00B21115" w:rsidRDefault="00F17CEA" w:rsidP="00563B66">
      <w:pPr>
        <w:pStyle w:val="NormalWeb"/>
        <w:spacing w:before="0" w:beforeAutospacing="0" w:after="0" w:afterAutospacing="0"/>
        <w:rPr>
          <w:rFonts w:ascii="Calibri" w:hAnsi="Calibri" w:cs="Calibri"/>
        </w:rPr>
      </w:pPr>
      <w:r>
        <w:rPr>
          <w:rFonts w:ascii="Calibri" w:hAnsi="Calibri" w:cs="Calibri"/>
        </w:rPr>
        <w:t>into our free energy</w:t>
      </w:r>
      <w:r w:rsidR="00B76088">
        <w:rPr>
          <w:rFonts w:ascii="Calibri" w:hAnsi="Calibri" w:cs="Calibri"/>
        </w:rPr>
        <w:t>, remembering r</w:t>
      </w:r>
      <w:r w:rsidR="00B76088">
        <w:rPr>
          <w:rFonts w:ascii="Calibri" w:hAnsi="Calibri" w:cs="Calibri"/>
          <w:vertAlign w:val="subscript"/>
        </w:rPr>
        <w:t>1</w:t>
      </w:r>
      <w:r w:rsidR="00B76088">
        <w:rPr>
          <w:rFonts w:ascii="Calibri" w:hAnsi="Calibri" w:cs="Calibri"/>
        </w:rPr>
        <w:t>, j</w:t>
      </w:r>
      <w:r w:rsidR="00B76088">
        <w:rPr>
          <w:rFonts w:ascii="Calibri" w:hAnsi="Calibri" w:cs="Calibri"/>
          <w:vertAlign w:val="subscript"/>
        </w:rPr>
        <w:t>1</w:t>
      </w:r>
      <w:r w:rsidR="00B76088">
        <w:rPr>
          <w:rFonts w:ascii="Calibri" w:hAnsi="Calibri" w:cs="Calibri"/>
        </w:rPr>
        <w:t>, u</w:t>
      </w:r>
      <w:r w:rsidR="00B76088">
        <w:rPr>
          <w:rFonts w:ascii="Calibri" w:hAnsi="Calibri" w:cs="Calibri"/>
          <w:vertAlign w:val="subscript"/>
        </w:rPr>
        <w:t>1</w:t>
      </w:r>
      <w:r w:rsidR="00B76088">
        <w:rPr>
          <w:rFonts w:ascii="Calibri" w:hAnsi="Calibri" w:cs="Calibri"/>
        </w:rPr>
        <w:t xml:space="preserve"> are just our actual/physical r, j, u</w:t>
      </w:r>
      <w:r w:rsidR="00573521">
        <w:rPr>
          <w:rFonts w:ascii="Calibri" w:hAnsi="Calibri" w:cs="Calibri"/>
        </w:rPr>
        <w:t xml:space="preserve">.  </w:t>
      </w:r>
    </w:p>
    <w:p w14:paraId="01B091F3" w14:textId="77777777" w:rsidR="00B21115" w:rsidRDefault="00B21115" w:rsidP="00563B66">
      <w:pPr>
        <w:pStyle w:val="NormalWeb"/>
        <w:spacing w:before="0" w:beforeAutospacing="0" w:after="0" w:afterAutospacing="0"/>
        <w:rPr>
          <w:rFonts w:ascii="Calibri" w:hAnsi="Calibri" w:cs="Calibri"/>
        </w:rPr>
      </w:pPr>
    </w:p>
    <w:p w14:paraId="14228555" w14:textId="725BC3ED" w:rsidR="00D42D2D" w:rsidRDefault="00D541C3" w:rsidP="00563B66">
      <w:pPr>
        <w:pStyle w:val="NormalWeb"/>
        <w:spacing w:before="0" w:beforeAutospacing="0" w:after="0" w:afterAutospacing="0"/>
        <w:rPr>
          <w:rFonts w:ascii="Calibri" w:hAnsi="Calibri" w:cs="Calibri"/>
        </w:rPr>
      </w:pPr>
      <w:r w:rsidRPr="00B76088">
        <w:rPr>
          <w:rFonts w:ascii="Calibri" w:hAnsi="Calibri" w:cs="Calibri"/>
          <w:position w:val="-98"/>
        </w:rPr>
        <w:object w:dxaOrig="8980" w:dyaOrig="2060" w14:anchorId="7CB16BBF">
          <v:shape id="_x0000_i1051" type="#_x0000_t75" style="width:450pt;height:102pt" o:ole="">
            <v:imagedata r:id="rId57" o:title=""/>
          </v:shape>
          <o:OLEObject Type="Embed" ProgID="Equation.DSMT4" ShapeID="_x0000_i1051" DrawAspect="Content" ObjectID="_1830628549" r:id="rId58"/>
        </w:object>
      </w:r>
    </w:p>
    <w:p w14:paraId="3ECB02AC" w14:textId="5C9BCD33" w:rsidR="00D42D2D" w:rsidRDefault="00D42D2D" w:rsidP="00563B66">
      <w:pPr>
        <w:pStyle w:val="NormalWeb"/>
        <w:spacing w:before="0" w:beforeAutospacing="0" w:after="0" w:afterAutospacing="0"/>
        <w:rPr>
          <w:rFonts w:ascii="Calibri" w:hAnsi="Calibri" w:cs="Calibri"/>
        </w:rPr>
      </w:pPr>
    </w:p>
    <w:p w14:paraId="601C114A" w14:textId="0C2C706E" w:rsidR="00B76088" w:rsidRDefault="00B76088" w:rsidP="00563B66">
      <w:pPr>
        <w:pStyle w:val="NormalWeb"/>
        <w:spacing w:before="0" w:beforeAutospacing="0" w:after="0" w:afterAutospacing="0"/>
        <w:rPr>
          <w:rFonts w:ascii="Calibri" w:hAnsi="Calibri" w:cs="Calibri"/>
        </w:rPr>
      </w:pPr>
      <w:r>
        <w:rPr>
          <w:rFonts w:ascii="Calibri" w:hAnsi="Calibri" w:cs="Calibri"/>
        </w:rPr>
        <w:t>now,</w:t>
      </w:r>
      <w:r w:rsidR="00CC5C8E">
        <w:rPr>
          <w:rFonts w:ascii="Calibri" w:hAnsi="Calibri" w:cs="Calibri"/>
        </w:rPr>
        <w:t xml:space="preserve"> </w:t>
      </w:r>
    </w:p>
    <w:p w14:paraId="47953C97" w14:textId="43424A11" w:rsidR="00B76088" w:rsidRDefault="00B76088" w:rsidP="00563B66">
      <w:pPr>
        <w:pStyle w:val="NormalWeb"/>
        <w:spacing w:before="0" w:beforeAutospacing="0" w:after="0" w:afterAutospacing="0"/>
        <w:rPr>
          <w:rFonts w:ascii="Calibri" w:hAnsi="Calibri" w:cs="Calibri"/>
        </w:rPr>
      </w:pPr>
    </w:p>
    <w:p w14:paraId="61204684" w14:textId="7768459A" w:rsidR="00B76088" w:rsidRDefault="00B76088" w:rsidP="00563B66">
      <w:pPr>
        <w:pStyle w:val="NormalWeb"/>
        <w:spacing w:before="0" w:beforeAutospacing="0" w:after="0" w:afterAutospacing="0"/>
      </w:pPr>
      <w:r w:rsidRPr="00B76088">
        <w:rPr>
          <w:position w:val="-32"/>
        </w:rPr>
        <w:object w:dxaOrig="6320" w:dyaOrig="760" w14:anchorId="6599AC5A">
          <v:shape id="_x0000_i1052" type="#_x0000_t75" style="width:318pt;height:36pt" o:ole="">
            <v:imagedata r:id="rId59" o:title=""/>
          </v:shape>
          <o:OLEObject Type="Embed" ProgID="Equation.DSMT4" ShapeID="_x0000_i1052" DrawAspect="Content" ObjectID="_1830628550" r:id="rId60"/>
        </w:object>
      </w:r>
    </w:p>
    <w:p w14:paraId="76431B67" w14:textId="77777777" w:rsidR="00B76088" w:rsidRDefault="00B76088" w:rsidP="00563B66">
      <w:pPr>
        <w:pStyle w:val="NormalWeb"/>
        <w:spacing w:before="0" w:beforeAutospacing="0" w:after="0" w:afterAutospacing="0"/>
        <w:rPr>
          <w:rFonts w:ascii="Calibri" w:hAnsi="Calibri" w:cs="Calibri"/>
        </w:rPr>
      </w:pPr>
    </w:p>
    <w:p w14:paraId="61B749D9" w14:textId="44EDD6EA" w:rsidR="00B76088" w:rsidRDefault="00B76088" w:rsidP="00563B66">
      <w:pPr>
        <w:pStyle w:val="NormalWeb"/>
        <w:spacing w:before="0" w:beforeAutospacing="0" w:after="0" w:afterAutospacing="0"/>
        <w:rPr>
          <w:rFonts w:ascii="Calibri" w:hAnsi="Calibri" w:cs="Calibri"/>
        </w:rPr>
      </w:pPr>
      <w:r>
        <w:rPr>
          <w:rFonts w:ascii="Calibri" w:hAnsi="Calibri" w:cs="Calibri"/>
        </w:rPr>
        <w:t>and presuming j</w:t>
      </w:r>
      <w:r>
        <w:rPr>
          <w:rFonts w:ascii="Calibri" w:hAnsi="Calibri" w:cs="Calibri"/>
          <w:vertAlign w:val="subscript"/>
        </w:rPr>
        <w:t>c</w:t>
      </w:r>
      <w:r>
        <w:rPr>
          <w:rFonts w:ascii="Calibri" w:hAnsi="Calibri" w:cs="Calibri"/>
        </w:rPr>
        <w:t xml:space="preserve"> = 0, as it will be in all our examples, we can say,</w:t>
      </w:r>
    </w:p>
    <w:p w14:paraId="5BE6B0D8" w14:textId="3C1B3F50" w:rsidR="00B76088" w:rsidRDefault="00B76088" w:rsidP="00563B66">
      <w:pPr>
        <w:pStyle w:val="NormalWeb"/>
        <w:spacing w:before="0" w:beforeAutospacing="0" w:after="0" w:afterAutospacing="0"/>
        <w:rPr>
          <w:rFonts w:ascii="Calibri" w:hAnsi="Calibri" w:cs="Calibri"/>
        </w:rPr>
      </w:pPr>
    </w:p>
    <w:p w14:paraId="61FF6E63" w14:textId="39C15B6B" w:rsidR="004A4A00" w:rsidRDefault="0042604D" w:rsidP="009803EC">
      <w:pPr>
        <w:pStyle w:val="NormalWeb"/>
        <w:spacing w:before="0" w:beforeAutospacing="0" w:after="0" w:afterAutospacing="0"/>
        <w:rPr>
          <w:rFonts w:ascii="Calibri" w:hAnsi="Calibri" w:cs="Calibri"/>
        </w:rPr>
      </w:pPr>
      <w:r w:rsidRPr="00B76088">
        <w:rPr>
          <w:rFonts w:ascii="Calibri" w:hAnsi="Calibri" w:cs="Calibri"/>
          <w:position w:val="-28"/>
        </w:rPr>
        <w:object w:dxaOrig="4120" w:dyaOrig="660" w14:anchorId="0E1EFE61">
          <v:shape id="_x0000_i1053" type="#_x0000_t75" style="width:204pt;height:30pt" o:ole="">
            <v:imagedata r:id="rId61" o:title=""/>
          </v:shape>
          <o:OLEObject Type="Embed" ProgID="Equation.DSMT4" ShapeID="_x0000_i1053" DrawAspect="Content" ObjectID="_1830628551" r:id="rId62"/>
        </w:object>
      </w:r>
    </w:p>
    <w:p w14:paraId="453E4FBD" w14:textId="77777777" w:rsidR="0087783C" w:rsidRDefault="0087783C" w:rsidP="009803EC">
      <w:pPr>
        <w:pStyle w:val="NormalWeb"/>
        <w:spacing w:before="0" w:beforeAutospacing="0" w:after="0" w:afterAutospacing="0"/>
        <w:rPr>
          <w:rFonts w:ascii="Calibri" w:hAnsi="Calibri" w:cs="Calibri"/>
        </w:rPr>
      </w:pPr>
    </w:p>
    <w:p w14:paraId="1CB959D0" w14:textId="6F2C516D" w:rsidR="009F29CB" w:rsidRDefault="009F29CB" w:rsidP="009803EC">
      <w:pPr>
        <w:pStyle w:val="NormalWeb"/>
        <w:spacing w:before="0" w:beforeAutospacing="0" w:after="0" w:afterAutospacing="0"/>
        <w:rPr>
          <w:rFonts w:ascii="Calibri" w:hAnsi="Calibri" w:cs="Calibri"/>
        </w:rPr>
      </w:pPr>
      <w:r>
        <w:rPr>
          <w:rFonts w:ascii="Calibri" w:hAnsi="Calibri" w:cs="Calibri"/>
        </w:rPr>
        <w:t>And I guess I’ll absorb the -</w:t>
      </w:r>
      <w:r w:rsidR="0042604D">
        <w:rPr>
          <w:rFonts w:ascii="Calibri" w:hAnsi="Calibri" w:cs="Calibri"/>
        </w:rPr>
        <w:t>c</w:t>
      </w:r>
      <w:r w:rsidR="0042604D">
        <w:rPr>
          <w:rFonts w:ascii="Calibri" w:hAnsi="Calibri" w:cs="Calibri"/>
          <w:vertAlign w:val="subscript"/>
        </w:rPr>
        <w:t>1r</w:t>
      </w:r>
      <w:r>
        <w:rPr>
          <w:rFonts w:ascii="Calibri" w:hAnsi="Calibri" w:cs="Calibri"/>
        </w:rPr>
        <w:t>K</w:t>
      </w:r>
      <w:r>
        <w:rPr>
          <w:rFonts w:ascii="Calibri" w:hAnsi="Calibri" w:cs="Calibri"/>
          <w:vertAlign w:val="subscript"/>
        </w:rPr>
        <w:t>c</w:t>
      </w:r>
      <w:r w:rsidR="0042604D">
        <w:rPr>
          <w:rFonts w:ascii="Calibri" w:hAnsi="Calibri" w:cs="Calibri"/>
        </w:rPr>
        <w:t>, and c</w:t>
      </w:r>
      <w:r w:rsidR="0042604D">
        <w:rPr>
          <w:rFonts w:ascii="Calibri" w:hAnsi="Calibri" w:cs="Calibri"/>
          <w:vertAlign w:val="subscript"/>
        </w:rPr>
        <w:t>2j</w:t>
      </w:r>
      <w:r>
        <w:rPr>
          <w:rFonts w:ascii="Calibri" w:hAnsi="Calibri" w:cs="Calibri"/>
        </w:rPr>
        <w:t xml:space="preserve"> into F to write:</w:t>
      </w:r>
    </w:p>
    <w:p w14:paraId="4B53B2C6" w14:textId="77777777" w:rsidR="009F29CB" w:rsidRDefault="009F29CB" w:rsidP="009803EC">
      <w:pPr>
        <w:pStyle w:val="NormalWeb"/>
        <w:spacing w:before="0" w:beforeAutospacing="0" w:after="0" w:afterAutospacing="0"/>
        <w:rPr>
          <w:rFonts w:ascii="Calibri" w:hAnsi="Calibri" w:cs="Calibri"/>
        </w:rPr>
      </w:pPr>
    </w:p>
    <w:p w14:paraId="083EB5F0" w14:textId="17273AAA" w:rsidR="009F29CB" w:rsidRDefault="007A2407" w:rsidP="009803EC">
      <w:pPr>
        <w:pStyle w:val="NormalWeb"/>
        <w:spacing w:before="0" w:beforeAutospacing="0" w:after="0" w:afterAutospacing="0"/>
        <w:rPr>
          <w:rFonts w:ascii="Calibri" w:hAnsi="Calibri" w:cs="Calibri"/>
        </w:rPr>
      </w:pPr>
      <w:r w:rsidRPr="00B76088">
        <w:rPr>
          <w:rFonts w:ascii="Calibri" w:hAnsi="Calibri" w:cs="Calibri"/>
          <w:position w:val="-28"/>
        </w:rPr>
        <w:object w:dxaOrig="3240" w:dyaOrig="660" w14:anchorId="514B1802">
          <v:shape id="_x0000_i1054" type="#_x0000_t75" style="width:171.25pt;height:31.65pt" o:ole="">
            <v:imagedata r:id="rId63" o:title=""/>
          </v:shape>
          <o:OLEObject Type="Embed" ProgID="Equation.DSMT4" ShapeID="_x0000_i1054" DrawAspect="Content" ObjectID="_1830628552" r:id="rId64"/>
        </w:object>
      </w:r>
    </w:p>
    <w:p w14:paraId="05A24249" w14:textId="77777777" w:rsidR="009F29CB" w:rsidRDefault="009F29CB" w:rsidP="009803EC">
      <w:pPr>
        <w:pStyle w:val="NormalWeb"/>
        <w:spacing w:before="0" w:beforeAutospacing="0" w:after="0" w:afterAutospacing="0"/>
        <w:rPr>
          <w:rFonts w:ascii="Calibri" w:hAnsi="Calibri" w:cs="Calibri"/>
        </w:rPr>
      </w:pPr>
    </w:p>
    <w:p w14:paraId="2569599E" w14:textId="01AAC371" w:rsidR="00D42D2D" w:rsidRDefault="009803EC" w:rsidP="009803EC">
      <w:pPr>
        <w:pStyle w:val="NormalWeb"/>
        <w:spacing w:before="0" w:beforeAutospacing="0" w:after="0" w:afterAutospacing="0"/>
        <w:rPr>
          <w:rFonts w:ascii="Calibri" w:hAnsi="Calibri" w:cs="Calibri"/>
        </w:rPr>
      </w:pPr>
      <w:r>
        <w:rPr>
          <w:rFonts w:ascii="Calibri" w:hAnsi="Calibri" w:cs="Calibri"/>
        </w:rPr>
        <w:t>Now compare to Widom’s scaling law close to the critical point</w:t>
      </w:r>
      <w:r w:rsidR="0060711D">
        <w:rPr>
          <w:rFonts w:ascii="Calibri" w:hAnsi="Calibri" w:cs="Calibri"/>
        </w:rPr>
        <w:t xml:space="preserve"> (see</w:t>
      </w:r>
      <w:r w:rsidR="00CC5C8E">
        <w:rPr>
          <w:rFonts w:ascii="Calibri" w:hAnsi="Calibri" w:cs="Calibri"/>
        </w:rPr>
        <w:t xml:space="preserve"> </w:t>
      </w:r>
      <w:r w:rsidR="0060711D">
        <w:rPr>
          <w:rFonts w:ascii="Calibri" w:hAnsi="Calibri" w:cs="Calibri"/>
        </w:rPr>
        <w:t>Thermodynamics</w:t>
      </w:r>
      <w:r w:rsidR="00D541C3">
        <w:rPr>
          <w:rFonts w:ascii="Calibri" w:hAnsi="Calibri" w:cs="Calibri"/>
        </w:rPr>
        <w:t xml:space="preserve"> </w:t>
      </w:r>
      <w:r w:rsidR="0060711D">
        <w:rPr>
          <w:rFonts w:ascii="Calibri" w:hAnsi="Calibri" w:cs="Calibri"/>
        </w:rPr>
        <w:t>/</w:t>
      </w:r>
      <w:r w:rsidR="00D541C3">
        <w:rPr>
          <w:rFonts w:ascii="Calibri" w:hAnsi="Calibri" w:cs="Calibri"/>
        </w:rPr>
        <w:t xml:space="preserve"> </w:t>
      </w:r>
      <w:r w:rsidR="0060711D">
        <w:rPr>
          <w:rFonts w:ascii="Calibri" w:hAnsi="Calibri" w:cs="Calibri"/>
        </w:rPr>
        <w:t>Critical Exponents file)</w:t>
      </w:r>
      <w:r>
        <w:rPr>
          <w:rFonts w:ascii="Calibri" w:hAnsi="Calibri" w:cs="Calibri"/>
        </w:rPr>
        <w:t>,</w:t>
      </w:r>
    </w:p>
    <w:p w14:paraId="1B2A4E94" w14:textId="41153CDC" w:rsidR="009803EC" w:rsidRDefault="009803EC" w:rsidP="009803EC">
      <w:pPr>
        <w:pStyle w:val="NormalWeb"/>
        <w:spacing w:before="0" w:beforeAutospacing="0" w:after="0" w:afterAutospacing="0"/>
        <w:rPr>
          <w:rFonts w:ascii="Calibri" w:hAnsi="Calibri" w:cs="Calibri"/>
        </w:rPr>
      </w:pPr>
    </w:p>
    <w:p w14:paraId="66CCAD7E" w14:textId="710FE2E1" w:rsidR="009803EC" w:rsidRPr="001F2497" w:rsidRDefault="00E90AC8" w:rsidP="009803EC">
      <w:pPr>
        <w:pStyle w:val="NormalWeb"/>
        <w:spacing w:before="0" w:beforeAutospacing="0" w:after="0" w:afterAutospacing="0"/>
        <w:rPr>
          <w:rFonts w:ascii="Calibri" w:hAnsi="Calibri" w:cs="Calibri"/>
        </w:rPr>
      </w:pPr>
      <w:r w:rsidRPr="008267EB">
        <w:rPr>
          <w:position w:val="-10"/>
        </w:rPr>
        <w:object w:dxaOrig="2299" w:dyaOrig="360" w14:anchorId="5528B85A">
          <v:shape id="_x0000_i1055" type="#_x0000_t75" style="width:114pt;height:18pt" o:ole="" fillcolor="#cfc">
            <v:imagedata r:id="rId65" o:title=""/>
          </v:shape>
          <o:OLEObject Type="Embed" ProgID="Equation.DSMT4" ShapeID="_x0000_i1055" DrawAspect="Content" ObjectID="_1830628553" r:id="rId66"/>
        </w:object>
      </w:r>
    </w:p>
    <w:p w14:paraId="559FC409" w14:textId="13BF72FE" w:rsidR="00D42D2D" w:rsidRDefault="00D42D2D" w:rsidP="00D42D2D">
      <w:pPr>
        <w:rPr>
          <w:rFonts w:ascii="Calibri" w:hAnsi="Calibri" w:cs="Calibri"/>
        </w:rPr>
      </w:pPr>
    </w:p>
    <w:p w14:paraId="32AB3B63" w14:textId="49A50B11" w:rsidR="009803EC" w:rsidRPr="009803EC" w:rsidRDefault="009803EC" w:rsidP="00D42D2D">
      <w:pPr>
        <w:rPr>
          <w:rFonts w:ascii="Calibri" w:hAnsi="Calibri" w:cs="Calibri"/>
        </w:rPr>
      </w:pPr>
      <w:r>
        <w:rPr>
          <w:rFonts w:ascii="Calibri" w:hAnsi="Calibri" w:cs="Calibri"/>
        </w:rPr>
        <w:t>We can match this form with the choice, b = 1/|t|</w:t>
      </w:r>
      <w:r>
        <w:rPr>
          <w:rFonts w:ascii="Calibri" w:hAnsi="Calibri" w:cs="Calibri"/>
          <w:vertAlign w:val="superscript"/>
        </w:rPr>
        <w:t>1/</w:t>
      </w:r>
      <w:r w:rsidR="009B6F34">
        <w:rPr>
          <w:rFonts w:ascii="Calibri" w:hAnsi="Calibri" w:cs="Calibri"/>
          <w:vertAlign w:val="superscript"/>
        </w:rPr>
        <w:t>λ_</w:t>
      </w:r>
      <w:r w:rsidR="009F29CB">
        <w:rPr>
          <w:rFonts w:ascii="Calibri" w:hAnsi="Calibri" w:cs="Calibri"/>
          <w:vertAlign w:val="superscript"/>
        </w:rPr>
        <w:t>r</w:t>
      </w:r>
      <w:r w:rsidR="0060711D">
        <w:rPr>
          <w:rFonts w:ascii="Calibri" w:hAnsi="Calibri" w:cs="Calibri"/>
        </w:rPr>
        <w:t xml:space="preserve"> (and note that close to the critical point, where t = 0, b will be large, so </w:t>
      </w:r>
      <w:r w:rsidR="009F29CB">
        <w:rPr>
          <w:rFonts w:ascii="Calibri" w:hAnsi="Calibri" w:cs="Calibri"/>
        </w:rPr>
        <w:t xml:space="preserve">ex post facto, </w:t>
      </w:r>
      <w:r w:rsidR="0060711D">
        <w:rPr>
          <w:rFonts w:ascii="Calibri" w:hAnsi="Calibri" w:cs="Calibri"/>
        </w:rPr>
        <w:t>that’s why we’ve been taking the large b limit)</w:t>
      </w:r>
      <w:r>
        <w:rPr>
          <w:rFonts w:ascii="Calibri" w:hAnsi="Calibri" w:cs="Calibri"/>
        </w:rPr>
        <w:t xml:space="preserve">.  </w:t>
      </w:r>
      <w:r w:rsidR="009742EA" w:rsidRPr="009742EA">
        <w:rPr>
          <w:rFonts w:ascii="Calibri" w:hAnsi="Calibri" w:cs="Calibri"/>
          <w:color w:val="3366FF"/>
        </w:rPr>
        <w:t xml:space="preserve">So the RG group method </w:t>
      </w:r>
      <w:r w:rsidR="00CC0544">
        <w:rPr>
          <w:rFonts w:ascii="Calibri" w:hAnsi="Calibri" w:cs="Calibri"/>
          <w:color w:val="3366FF"/>
        </w:rPr>
        <w:t>can be said to derive</w:t>
      </w:r>
      <w:r w:rsidR="009742EA" w:rsidRPr="009742EA">
        <w:rPr>
          <w:rFonts w:ascii="Calibri" w:hAnsi="Calibri" w:cs="Calibri"/>
          <w:color w:val="3366FF"/>
        </w:rPr>
        <w:t xml:space="preserve"> Widom’s scaling laws</w:t>
      </w:r>
      <w:r w:rsidR="00885F2F">
        <w:rPr>
          <w:rFonts w:ascii="Calibri" w:hAnsi="Calibri" w:cs="Calibri"/>
          <w:color w:val="3366FF"/>
        </w:rPr>
        <w:t xml:space="preserve"> (the fact that the exponents in his law are 2-α and Δ can be ascertained merely by calculating, say, the heat capacity and such; then we’d see, e.g., that it must be </w:t>
      </w:r>
      <w:r w:rsidR="00885F2F" w:rsidRPr="00885F2F">
        <w:rPr>
          <w:rFonts w:ascii="Calibri" w:hAnsi="Calibri" w:cs="Calibri"/>
          <w:i/>
          <w:color w:val="3366FF"/>
        </w:rPr>
        <w:t>α</w:t>
      </w:r>
      <w:r w:rsidR="00885F2F">
        <w:rPr>
          <w:rFonts w:ascii="Calibri" w:hAnsi="Calibri" w:cs="Calibri"/>
          <w:color w:val="3366FF"/>
        </w:rPr>
        <w:t xml:space="preserve"> in 2-α</w:t>
      </w:r>
      <w:r w:rsidR="009F29CB">
        <w:rPr>
          <w:rFonts w:ascii="Calibri" w:hAnsi="Calibri" w:cs="Calibri"/>
          <w:color w:val="3366FF"/>
        </w:rPr>
        <w:t>, as shown in that Thermodynamics/Critical Exponents file</w:t>
      </w:r>
      <w:r w:rsidR="00885F2F">
        <w:rPr>
          <w:rFonts w:ascii="Calibri" w:hAnsi="Calibri" w:cs="Calibri"/>
          <w:color w:val="3366FF"/>
        </w:rPr>
        <w:t>)</w:t>
      </w:r>
      <w:r w:rsidR="009742EA" w:rsidRPr="009742EA">
        <w:rPr>
          <w:rFonts w:ascii="Calibri" w:hAnsi="Calibri" w:cs="Calibri"/>
          <w:color w:val="3366FF"/>
        </w:rPr>
        <w:t>.</w:t>
      </w:r>
      <w:r w:rsidR="009742EA">
        <w:rPr>
          <w:rFonts w:ascii="Calibri" w:hAnsi="Calibri" w:cs="Calibri"/>
        </w:rPr>
        <w:t xml:space="preserve">  </w:t>
      </w:r>
      <w:r>
        <w:rPr>
          <w:rFonts w:ascii="Calibri" w:hAnsi="Calibri" w:cs="Calibri"/>
        </w:rPr>
        <w:t>So</w:t>
      </w:r>
      <w:r w:rsidR="0060711D">
        <w:rPr>
          <w:rFonts w:ascii="Calibri" w:hAnsi="Calibri" w:cs="Calibri"/>
        </w:rPr>
        <w:t xml:space="preserve"> now we have</w:t>
      </w:r>
      <w:r>
        <w:rPr>
          <w:rFonts w:ascii="Calibri" w:hAnsi="Calibri" w:cs="Calibri"/>
        </w:rPr>
        <w:t>,</w:t>
      </w:r>
    </w:p>
    <w:p w14:paraId="475180B9" w14:textId="77777777" w:rsidR="009803EC" w:rsidRDefault="009803EC" w:rsidP="00D42D2D">
      <w:pPr>
        <w:rPr>
          <w:rFonts w:ascii="Calibri" w:hAnsi="Calibri" w:cs="Calibri"/>
        </w:rPr>
      </w:pPr>
    </w:p>
    <w:p w14:paraId="6D306B9A" w14:textId="3A9C91E7" w:rsidR="00D42D2D" w:rsidRDefault="00D541C3" w:rsidP="00D42D2D">
      <w:pPr>
        <w:rPr>
          <w:rFonts w:ascii="Calibri" w:hAnsi="Calibri" w:cs="Calibri"/>
        </w:rPr>
      </w:pPr>
      <w:r w:rsidRPr="009B6F34">
        <w:rPr>
          <w:rFonts w:ascii="Calibri" w:hAnsi="Calibri" w:cs="Calibri"/>
          <w:color w:val="FF0000"/>
          <w:position w:val="-38"/>
        </w:rPr>
        <w:object w:dxaOrig="6680" w:dyaOrig="880" w14:anchorId="6B21E507">
          <v:shape id="_x0000_i1056" type="#_x0000_t75" style="width:342pt;height:48pt" o:ole="">
            <v:imagedata r:id="rId67" o:title=""/>
          </v:shape>
          <o:OLEObject Type="Embed" ProgID="Equation.DSMT4" ShapeID="_x0000_i1056" DrawAspect="Content" ObjectID="_1830628554" r:id="rId68"/>
        </w:object>
      </w:r>
    </w:p>
    <w:p w14:paraId="759CE715" w14:textId="77777777" w:rsidR="00D42D2D" w:rsidRDefault="00D42D2D" w:rsidP="00D42D2D">
      <w:pPr>
        <w:rPr>
          <w:rFonts w:ascii="Calibri" w:hAnsi="Calibri" w:cs="Calibri"/>
        </w:rPr>
      </w:pPr>
    </w:p>
    <w:p w14:paraId="744AE22F" w14:textId="449A5AC8" w:rsidR="00D42D2D" w:rsidRDefault="009803EC" w:rsidP="00D42D2D">
      <w:pPr>
        <w:rPr>
          <w:rFonts w:ascii="Calibri" w:hAnsi="Calibri" w:cs="Calibri"/>
        </w:rPr>
      </w:pPr>
      <w:r>
        <w:rPr>
          <w:rFonts w:ascii="Calibri" w:hAnsi="Calibri" w:cs="Calibri"/>
        </w:rPr>
        <w:t>And so we conclude</w:t>
      </w:r>
      <w:r w:rsidR="00D42D2D">
        <w:rPr>
          <w:rFonts w:ascii="Calibri" w:hAnsi="Calibri" w:cs="Calibri"/>
        </w:rPr>
        <w:t>:</w:t>
      </w:r>
    </w:p>
    <w:p w14:paraId="77D42B45" w14:textId="6822DF5D" w:rsidR="00D42D2D" w:rsidRDefault="00D42D2D" w:rsidP="00D42D2D">
      <w:pPr>
        <w:rPr>
          <w:rFonts w:ascii="Calibri" w:hAnsi="Calibri" w:cs="Calibri"/>
        </w:rPr>
      </w:pPr>
    </w:p>
    <w:p w14:paraId="218CDC32" w14:textId="1DB6FB34" w:rsidR="00D42D2D" w:rsidRDefault="009F29CB" w:rsidP="00D42D2D">
      <w:pPr>
        <w:rPr>
          <w:rFonts w:ascii="Calibri" w:hAnsi="Calibri" w:cs="Calibri"/>
        </w:rPr>
      </w:pPr>
      <w:r w:rsidRPr="00E332CE">
        <w:rPr>
          <w:position w:val="-30"/>
        </w:rPr>
        <w:object w:dxaOrig="2900" w:dyaOrig="720" w14:anchorId="7077F1E9">
          <v:shape id="_x0000_i1057" type="#_x0000_t75" style="width:156pt;height:36pt" o:ole="" filled="t" fillcolor="#cfc">
            <v:imagedata r:id="rId69" o:title=""/>
          </v:shape>
          <o:OLEObject Type="Embed" ProgID="Equation.DSMT4" ShapeID="_x0000_i1057" DrawAspect="Content" ObjectID="_1830628555" r:id="rId70"/>
        </w:object>
      </w:r>
    </w:p>
    <w:p w14:paraId="47BC5647" w14:textId="12872427" w:rsidR="00D42D2D" w:rsidRDefault="00D42D2D" w:rsidP="00D42D2D">
      <w:pPr>
        <w:rPr>
          <w:rFonts w:ascii="Calibri" w:hAnsi="Calibri" w:cs="Calibri"/>
        </w:rPr>
      </w:pPr>
    </w:p>
    <w:p w14:paraId="0323E2C0" w14:textId="1E4A322A" w:rsidR="00685BA2" w:rsidRDefault="0050095A" w:rsidP="00D42D2D">
      <w:pPr>
        <w:rPr>
          <w:rFonts w:ascii="Calibri" w:hAnsi="Calibri" w:cs="Calibri"/>
        </w:rPr>
      </w:pPr>
      <w:r>
        <w:rPr>
          <w:rFonts w:ascii="Calibri" w:hAnsi="Calibri" w:cs="Calibri"/>
        </w:rPr>
        <w:t xml:space="preserve">From these, all the other exponents come from critical exponent relations in the Thermodynamics folder/Critical Exponents file.  But for the sake of discussion, let’s explicitly </w:t>
      </w:r>
      <w:r w:rsidR="00685BA2">
        <w:rPr>
          <w:rFonts w:ascii="Calibri" w:hAnsi="Calibri" w:cs="Calibri"/>
        </w:rPr>
        <w:t xml:space="preserve">consider the order parameter – magnetization say.  </w:t>
      </w:r>
      <w:r w:rsidR="001F09B3">
        <w:rPr>
          <w:rFonts w:ascii="Calibri" w:hAnsi="Calibri" w:cs="Calibri"/>
        </w:rPr>
        <w:t>What’s the coupling constant scaling equation for the magnetization?  Well from above, it’s,</w:t>
      </w:r>
    </w:p>
    <w:p w14:paraId="3D730B67" w14:textId="6BD046EE" w:rsidR="001F09B3" w:rsidRDefault="001F09B3" w:rsidP="00D42D2D">
      <w:pPr>
        <w:rPr>
          <w:rFonts w:ascii="Calibri" w:hAnsi="Calibri" w:cs="Calibri"/>
        </w:rPr>
      </w:pPr>
    </w:p>
    <w:p w14:paraId="303E00FD" w14:textId="401BD5EB" w:rsidR="001F09B3" w:rsidRDefault="003B0D5B" w:rsidP="00D42D2D">
      <w:pPr>
        <w:rPr>
          <w:rFonts w:ascii="Calibri" w:hAnsi="Calibri" w:cs="Calibri"/>
        </w:rPr>
      </w:pPr>
      <w:r w:rsidRPr="00D541C3">
        <w:rPr>
          <w:rFonts w:ascii="Calibri" w:hAnsi="Calibri" w:cs="Calibri"/>
          <w:position w:val="-132"/>
        </w:rPr>
        <w:object w:dxaOrig="7580" w:dyaOrig="2760" w14:anchorId="470885F5">
          <v:shape id="_x0000_i1058" type="#_x0000_t75" style="width:5in;height:126pt" o:ole="">
            <v:imagedata r:id="rId71" o:title=""/>
          </v:shape>
          <o:OLEObject Type="Embed" ProgID="Equation.DSMT4" ShapeID="_x0000_i1058" DrawAspect="Content" ObjectID="_1830628556" r:id="rId72"/>
        </w:object>
      </w:r>
    </w:p>
    <w:p w14:paraId="1DE07A8D" w14:textId="47CA3502" w:rsidR="005906BA" w:rsidRDefault="005906BA" w:rsidP="00D42D2D">
      <w:pPr>
        <w:rPr>
          <w:rFonts w:ascii="Calibri" w:hAnsi="Calibri" w:cs="Calibri"/>
        </w:rPr>
      </w:pPr>
    </w:p>
    <w:p w14:paraId="28B996C6" w14:textId="19388D21" w:rsidR="001F09B3" w:rsidRDefault="005906BA" w:rsidP="00D42D2D">
      <w:pPr>
        <w:rPr>
          <w:rFonts w:ascii="Calibri" w:hAnsi="Calibri" w:cs="Calibri"/>
        </w:rPr>
      </w:pPr>
      <w:r>
        <w:rPr>
          <w:rFonts w:ascii="Calibri" w:hAnsi="Calibri" w:cs="Calibri"/>
        </w:rPr>
        <w:t xml:space="preserve">where we make a definition of the function M in the last line.  </w:t>
      </w:r>
      <w:r w:rsidR="00F17C0E">
        <w:rPr>
          <w:rFonts w:ascii="Calibri" w:hAnsi="Calibri" w:cs="Calibri"/>
        </w:rPr>
        <w:t>And let’s compare to the magnetization in zero field,</w:t>
      </w:r>
    </w:p>
    <w:p w14:paraId="01B60B34" w14:textId="3FD87A72" w:rsidR="009B6F34" w:rsidRDefault="009B6F34" w:rsidP="00D42D2D">
      <w:pPr>
        <w:rPr>
          <w:rFonts w:ascii="Calibri" w:hAnsi="Calibri" w:cs="Calibri"/>
        </w:rPr>
      </w:pPr>
    </w:p>
    <w:p w14:paraId="6EDE35DD" w14:textId="4E77A9F7" w:rsidR="009B6F34" w:rsidRDefault="0050095A" w:rsidP="00D42D2D">
      <w:pPr>
        <w:rPr>
          <w:rFonts w:ascii="Calibri" w:hAnsi="Calibri" w:cs="Calibri"/>
        </w:rPr>
      </w:pPr>
      <w:r w:rsidRPr="00470B6F">
        <w:rPr>
          <w:position w:val="-10"/>
        </w:rPr>
        <w:object w:dxaOrig="1480" w:dyaOrig="360" w14:anchorId="52044901">
          <v:shape id="_x0000_i1059" type="#_x0000_t75" style="width:1in;height:18pt" o:ole="">
            <v:imagedata r:id="rId73" o:title=""/>
          </v:shape>
          <o:OLEObject Type="Embed" ProgID="Equation.DSMT4" ShapeID="_x0000_i1059" DrawAspect="Content" ObjectID="_1830628557" r:id="rId74"/>
        </w:object>
      </w:r>
    </w:p>
    <w:p w14:paraId="0A3D7A04" w14:textId="7E2A9EBB" w:rsidR="00685BA2" w:rsidRDefault="00685BA2" w:rsidP="00D42D2D">
      <w:pPr>
        <w:rPr>
          <w:rFonts w:ascii="Calibri" w:hAnsi="Calibri" w:cs="Calibri"/>
        </w:rPr>
      </w:pPr>
    </w:p>
    <w:p w14:paraId="44187A86" w14:textId="199EDA77" w:rsidR="0050095A" w:rsidRDefault="0050095A" w:rsidP="00D42D2D">
      <w:pPr>
        <w:rPr>
          <w:rFonts w:ascii="Calibri" w:hAnsi="Calibri" w:cs="Calibri"/>
        </w:rPr>
      </w:pPr>
      <w:r>
        <w:rPr>
          <w:rFonts w:ascii="Calibri" w:hAnsi="Calibri" w:cs="Calibri"/>
        </w:rPr>
        <w:t>we can match forms if we say, again, that b = 1/|t|</w:t>
      </w:r>
      <w:r>
        <w:rPr>
          <w:rFonts w:ascii="Calibri" w:hAnsi="Calibri" w:cs="Calibri"/>
          <w:vertAlign w:val="superscript"/>
        </w:rPr>
        <w:t>1/λ_</w:t>
      </w:r>
      <w:r w:rsidR="009F29CB">
        <w:rPr>
          <w:rFonts w:ascii="Calibri" w:hAnsi="Calibri" w:cs="Calibri"/>
          <w:vertAlign w:val="superscript"/>
        </w:rPr>
        <w:t>r</w:t>
      </w:r>
      <w:r>
        <w:rPr>
          <w:rFonts w:ascii="Calibri" w:hAnsi="Calibri" w:cs="Calibri"/>
        </w:rPr>
        <w:t xml:space="preserve">.  </w:t>
      </w:r>
      <w:r w:rsidR="000013EB">
        <w:rPr>
          <w:rFonts w:ascii="Calibri" w:hAnsi="Calibri" w:cs="Calibri"/>
        </w:rPr>
        <w:t>So we have:</w:t>
      </w:r>
    </w:p>
    <w:p w14:paraId="13357C81" w14:textId="05F6182A" w:rsidR="0050095A" w:rsidRDefault="0050095A" w:rsidP="00D42D2D">
      <w:pPr>
        <w:rPr>
          <w:rFonts w:ascii="Calibri" w:hAnsi="Calibri" w:cs="Calibri"/>
        </w:rPr>
      </w:pPr>
    </w:p>
    <w:p w14:paraId="4D09B8AE" w14:textId="066BA411" w:rsidR="0050095A" w:rsidRPr="0050095A" w:rsidRDefault="009F29CB" w:rsidP="00D42D2D">
      <w:pPr>
        <w:rPr>
          <w:rFonts w:ascii="Calibri" w:hAnsi="Calibri" w:cs="Calibri"/>
        </w:rPr>
      </w:pPr>
      <w:r w:rsidRPr="000013EB">
        <w:rPr>
          <w:rFonts w:ascii="Calibri" w:hAnsi="Calibri" w:cs="Calibri"/>
          <w:position w:val="-88"/>
        </w:rPr>
        <w:object w:dxaOrig="5000" w:dyaOrig="1920" w14:anchorId="0CEABC1C">
          <v:shape id="_x0000_i1060" type="#_x0000_t75" style="width:234pt;height:90pt" o:ole="">
            <v:imagedata r:id="rId75" o:title=""/>
          </v:shape>
          <o:OLEObject Type="Embed" ProgID="Equation.DSMT4" ShapeID="_x0000_i1060" DrawAspect="Content" ObjectID="_1830628558" r:id="rId76"/>
        </w:object>
      </w:r>
    </w:p>
    <w:p w14:paraId="66C6963B" w14:textId="77777777" w:rsidR="0050095A" w:rsidRDefault="0050095A" w:rsidP="00D42D2D">
      <w:pPr>
        <w:rPr>
          <w:rFonts w:ascii="Calibri" w:hAnsi="Calibri" w:cs="Calibri"/>
        </w:rPr>
      </w:pPr>
    </w:p>
    <w:p w14:paraId="23A31805" w14:textId="199D15F6" w:rsidR="0050095A" w:rsidRDefault="0050095A" w:rsidP="00D42D2D">
      <w:pPr>
        <w:rPr>
          <w:rFonts w:ascii="Calibri" w:hAnsi="Calibri" w:cs="Calibri"/>
        </w:rPr>
      </w:pPr>
      <w:r>
        <w:rPr>
          <w:rFonts w:ascii="Calibri" w:hAnsi="Calibri" w:cs="Calibri"/>
        </w:rPr>
        <w:t>So we have:</w:t>
      </w:r>
    </w:p>
    <w:p w14:paraId="3A603F7B" w14:textId="1970259B" w:rsidR="0050095A" w:rsidRDefault="0050095A" w:rsidP="00D42D2D">
      <w:pPr>
        <w:rPr>
          <w:rFonts w:ascii="Calibri" w:hAnsi="Calibri" w:cs="Calibri"/>
        </w:rPr>
      </w:pPr>
    </w:p>
    <w:p w14:paraId="7E5F6F91" w14:textId="4A48C82E" w:rsidR="0050095A" w:rsidRDefault="009F29CB" w:rsidP="00D42D2D">
      <w:pPr>
        <w:rPr>
          <w:rFonts w:ascii="Calibri" w:hAnsi="Calibri" w:cs="Calibri"/>
        </w:rPr>
      </w:pPr>
      <w:r w:rsidRPr="00E332CE">
        <w:rPr>
          <w:rFonts w:ascii="Calibri" w:hAnsi="Calibri" w:cs="Calibri"/>
          <w:position w:val="-30"/>
        </w:rPr>
        <w:object w:dxaOrig="1100" w:dyaOrig="720" w14:anchorId="3AF37C89">
          <v:shape id="_x0000_i1061" type="#_x0000_t75" style="width:54pt;height:36pt" o:ole="" filled="t" fillcolor="#cfc">
            <v:imagedata r:id="rId77" o:title=""/>
          </v:shape>
          <o:OLEObject Type="Embed" ProgID="Equation.DSMT4" ShapeID="_x0000_i1061" DrawAspect="Content" ObjectID="_1830628559" r:id="rId78"/>
        </w:object>
      </w:r>
    </w:p>
    <w:p w14:paraId="3AB8A393" w14:textId="77777777" w:rsidR="0050095A" w:rsidRDefault="0050095A" w:rsidP="00D42D2D">
      <w:pPr>
        <w:rPr>
          <w:rFonts w:ascii="Calibri" w:hAnsi="Calibri" w:cs="Calibri"/>
        </w:rPr>
      </w:pPr>
    </w:p>
    <w:p w14:paraId="1F46ABE6" w14:textId="286BF763" w:rsidR="00D42D2D" w:rsidRDefault="00D42D2D" w:rsidP="00D42D2D">
      <w:pPr>
        <w:rPr>
          <w:rFonts w:ascii="Calibri" w:hAnsi="Calibri" w:cs="Calibri"/>
        </w:rPr>
      </w:pPr>
      <w:r>
        <w:rPr>
          <w:rFonts w:ascii="Calibri" w:hAnsi="Calibri" w:cs="Calibri"/>
        </w:rPr>
        <w:t>An</w:t>
      </w:r>
      <w:r w:rsidR="009803EC">
        <w:rPr>
          <w:rFonts w:ascii="Calibri" w:hAnsi="Calibri" w:cs="Calibri"/>
        </w:rPr>
        <w:t xml:space="preserve">other route to the same thing is to consider the correlation length.  We can say </w:t>
      </w:r>
      <w:r w:rsidR="00D83056">
        <w:rPr>
          <w:rFonts w:ascii="Calibri" w:hAnsi="Calibri" w:cs="Calibri"/>
        </w:rPr>
        <w:t xml:space="preserve">the correlation length per unit cell is </w:t>
      </w:r>
      <w:r w:rsidR="009803EC">
        <w:rPr>
          <w:rFonts w:ascii="Calibri" w:hAnsi="Calibri" w:cs="Calibri"/>
        </w:rPr>
        <w:t>given by some function X(</w:t>
      </w:r>
      <w:r w:rsidR="009F29CB">
        <w:rPr>
          <w:rFonts w:ascii="Calibri" w:hAnsi="Calibri" w:cs="Calibri"/>
        </w:rPr>
        <w:t>r</w:t>
      </w:r>
      <w:r w:rsidR="009803EC">
        <w:rPr>
          <w:rFonts w:ascii="Calibri" w:hAnsi="Calibri" w:cs="Calibri"/>
        </w:rPr>
        <w:t>,j,u)</w:t>
      </w:r>
      <w:r w:rsidR="00D83056">
        <w:rPr>
          <w:rFonts w:ascii="Calibri" w:hAnsi="Calibri" w:cs="Calibri"/>
        </w:rPr>
        <w:t>.  Then,</w:t>
      </w:r>
      <w:r w:rsidR="00F226D9">
        <w:rPr>
          <w:rFonts w:ascii="Calibri" w:hAnsi="Calibri" w:cs="Calibri"/>
        </w:rPr>
        <w:t xml:space="preserve"> </w:t>
      </w:r>
      <w:r w:rsidR="00464E71">
        <w:rPr>
          <w:rFonts w:ascii="Calibri" w:hAnsi="Calibri" w:cs="Calibri"/>
        </w:rPr>
        <w:t>making the same manipulations we did on f,</w:t>
      </w:r>
    </w:p>
    <w:p w14:paraId="753D62AE" w14:textId="77777777" w:rsidR="00D42D2D" w:rsidRDefault="00D42D2D" w:rsidP="00D42D2D">
      <w:pPr>
        <w:rPr>
          <w:rFonts w:ascii="Calibri" w:hAnsi="Calibri" w:cs="Calibri"/>
        </w:rPr>
      </w:pPr>
    </w:p>
    <w:p w14:paraId="4EFF9C08" w14:textId="2CB46DD4" w:rsidR="00D42D2D" w:rsidRDefault="00464E71" w:rsidP="00D42D2D">
      <w:r w:rsidRPr="00464E71">
        <w:rPr>
          <w:position w:val="-116"/>
        </w:rPr>
        <w:object w:dxaOrig="6759" w:dyaOrig="2439" w14:anchorId="3581ABDE">
          <v:shape id="_x0000_i1062" type="#_x0000_t75" style="width:336pt;height:126pt" o:ole="">
            <v:imagedata r:id="rId79" o:title=""/>
          </v:shape>
          <o:OLEObject Type="Embed" ProgID="Equation.DSMT4" ShapeID="_x0000_i1062" DrawAspect="Content" ObjectID="_1830628560" r:id="rId80"/>
        </w:object>
      </w:r>
    </w:p>
    <w:p w14:paraId="3F11AB42" w14:textId="77777777" w:rsidR="00D42D2D" w:rsidRDefault="00D42D2D" w:rsidP="00D42D2D"/>
    <w:p w14:paraId="23E3E057" w14:textId="133C6E95" w:rsidR="00D42D2D" w:rsidRPr="004629DA" w:rsidRDefault="00D42D2D" w:rsidP="00D42D2D">
      <w:pPr>
        <w:rPr>
          <w:rFonts w:ascii="Calibri" w:hAnsi="Calibri" w:cs="Calibri"/>
        </w:rPr>
      </w:pPr>
      <w:r w:rsidRPr="004629DA">
        <w:rPr>
          <w:rFonts w:ascii="Calibri" w:hAnsi="Calibri" w:cs="Calibri"/>
        </w:rPr>
        <w:lastRenderedPageBreak/>
        <w:t xml:space="preserve">Now </w:t>
      </w:r>
      <w:r>
        <w:rPr>
          <w:rFonts w:ascii="Calibri" w:hAnsi="Calibri" w:cs="Calibri"/>
        </w:rPr>
        <w:t>consider</w:t>
      </w:r>
      <w:r w:rsidRPr="004629DA">
        <w:rPr>
          <w:rFonts w:ascii="Calibri" w:hAnsi="Calibri" w:cs="Calibri"/>
        </w:rPr>
        <w:t xml:space="preserve"> the form of the scaling relation</w:t>
      </w:r>
      <w:r w:rsidR="00BA735D">
        <w:rPr>
          <w:rFonts w:ascii="Calibri" w:hAnsi="Calibri" w:cs="Calibri"/>
        </w:rPr>
        <w:t xml:space="preserve"> (see Thermodynamics/Phase Transitions &amp; Critical Exponents file, again)</w:t>
      </w:r>
      <w:r w:rsidRPr="004629DA">
        <w:rPr>
          <w:rFonts w:ascii="Calibri" w:hAnsi="Calibri" w:cs="Calibri"/>
        </w:rPr>
        <w:t>:</w:t>
      </w:r>
      <w:r w:rsidR="00CF1E48">
        <w:rPr>
          <w:rFonts w:ascii="Calibri" w:hAnsi="Calibri" w:cs="Calibri"/>
        </w:rPr>
        <w:t xml:space="preserve"> </w:t>
      </w:r>
    </w:p>
    <w:p w14:paraId="78222984" w14:textId="77777777" w:rsidR="00D42D2D" w:rsidRDefault="00D42D2D" w:rsidP="00D42D2D"/>
    <w:p w14:paraId="519FAAD5" w14:textId="750CC9D8" w:rsidR="00D42D2D" w:rsidRPr="004629DA" w:rsidRDefault="00194786" w:rsidP="00D42D2D">
      <w:pPr>
        <w:rPr>
          <w:rFonts w:ascii="Calibri" w:hAnsi="Calibri" w:cs="Calibri"/>
        </w:rPr>
      </w:pPr>
      <w:r w:rsidRPr="00045D7D">
        <w:rPr>
          <w:position w:val="-10"/>
        </w:rPr>
        <w:object w:dxaOrig="1680" w:dyaOrig="360" w14:anchorId="4AAB377E">
          <v:shape id="_x0000_i1063" type="#_x0000_t75" style="width:90pt;height:18pt" o:ole="" fillcolor="#cfc">
            <v:imagedata r:id="rId81" o:title=""/>
          </v:shape>
          <o:OLEObject Type="Embed" ProgID="Equation.DSMT4" ShapeID="_x0000_i1063" DrawAspect="Content" ObjectID="_1830628561" r:id="rId82"/>
        </w:object>
      </w:r>
    </w:p>
    <w:p w14:paraId="75698D36" w14:textId="77777777" w:rsidR="00D42D2D" w:rsidRPr="004629DA" w:rsidRDefault="00D42D2D" w:rsidP="00D42D2D">
      <w:pPr>
        <w:rPr>
          <w:rFonts w:ascii="Calibri" w:hAnsi="Calibri" w:cs="Calibri"/>
        </w:rPr>
      </w:pPr>
    </w:p>
    <w:p w14:paraId="6D5B36AB" w14:textId="7EBCDE55" w:rsidR="00D42D2D" w:rsidRPr="004629DA" w:rsidRDefault="00D42D2D" w:rsidP="00D42D2D">
      <w:pPr>
        <w:rPr>
          <w:rFonts w:ascii="Calibri" w:hAnsi="Calibri" w:cs="Calibri"/>
        </w:rPr>
      </w:pPr>
      <w:r w:rsidRPr="004629DA">
        <w:rPr>
          <w:rFonts w:ascii="Calibri" w:hAnsi="Calibri" w:cs="Calibri"/>
        </w:rPr>
        <w:t xml:space="preserve">So we say, let b = </w:t>
      </w:r>
      <w:r>
        <w:rPr>
          <w:rFonts w:ascii="Calibri" w:hAnsi="Calibri" w:cs="Calibri"/>
        </w:rPr>
        <w:t>|</w:t>
      </w:r>
      <w:r w:rsidRPr="004629DA">
        <w:rPr>
          <w:rFonts w:ascii="Calibri" w:hAnsi="Calibri" w:cs="Calibri"/>
        </w:rPr>
        <w:t>t</w:t>
      </w:r>
      <w:r>
        <w:rPr>
          <w:rFonts w:ascii="Calibri" w:hAnsi="Calibri" w:cs="Calibri"/>
        </w:rPr>
        <w:t>|</w:t>
      </w:r>
      <w:r>
        <w:rPr>
          <w:rFonts w:ascii="Calibri" w:hAnsi="Calibri" w:cs="Calibri"/>
          <w:vertAlign w:val="superscript"/>
        </w:rPr>
        <w:t>-1/λ_</w:t>
      </w:r>
      <w:r w:rsidR="009F29CB">
        <w:rPr>
          <w:rFonts w:ascii="Calibri" w:hAnsi="Calibri" w:cs="Calibri"/>
          <w:vertAlign w:val="superscript"/>
        </w:rPr>
        <w:t>r</w:t>
      </w:r>
      <w:r>
        <w:rPr>
          <w:rFonts w:ascii="Calibri" w:hAnsi="Calibri" w:cs="Calibri"/>
        </w:rPr>
        <w:t xml:space="preserve"> </w:t>
      </w:r>
      <w:r w:rsidR="00BA735D">
        <w:rPr>
          <w:rFonts w:ascii="Calibri" w:hAnsi="Calibri" w:cs="Calibri"/>
        </w:rPr>
        <w:t>once more.  Then we have:</w:t>
      </w:r>
    </w:p>
    <w:p w14:paraId="5F4D273E" w14:textId="77777777" w:rsidR="00D42D2D" w:rsidRPr="004629DA" w:rsidRDefault="00D42D2D" w:rsidP="00D42D2D">
      <w:pPr>
        <w:rPr>
          <w:rFonts w:ascii="Calibri" w:hAnsi="Calibri" w:cs="Calibri"/>
        </w:rPr>
      </w:pPr>
    </w:p>
    <w:p w14:paraId="2DE76FBC" w14:textId="5F2ED7F2" w:rsidR="00D42D2D" w:rsidRDefault="0064285A" w:rsidP="00D42D2D">
      <w:r w:rsidRPr="00BA735D">
        <w:rPr>
          <w:position w:val="-36"/>
        </w:rPr>
        <w:object w:dxaOrig="5960" w:dyaOrig="820" w14:anchorId="257CC06E">
          <v:shape id="_x0000_i1064" type="#_x0000_t75" style="width:296.2pt;height:42pt" o:ole="">
            <v:imagedata r:id="rId83" o:title=""/>
          </v:shape>
          <o:OLEObject Type="Embed" ProgID="Equation.DSMT4" ShapeID="_x0000_i1064" DrawAspect="Content" ObjectID="_1830628562" r:id="rId84"/>
        </w:object>
      </w:r>
    </w:p>
    <w:p w14:paraId="22B63C97" w14:textId="77777777" w:rsidR="00D42D2D" w:rsidRDefault="00D42D2D" w:rsidP="00D42D2D">
      <w:pPr>
        <w:rPr>
          <w:rFonts w:ascii="Calibri" w:hAnsi="Calibri" w:cs="Calibri"/>
        </w:rPr>
      </w:pPr>
    </w:p>
    <w:p w14:paraId="4820C803" w14:textId="3E16E8D5" w:rsidR="00D42D2D" w:rsidRDefault="00D42D2D" w:rsidP="00D42D2D">
      <w:pPr>
        <w:rPr>
          <w:rFonts w:ascii="Calibri" w:hAnsi="Calibri" w:cs="Calibri"/>
        </w:rPr>
      </w:pPr>
      <w:r>
        <w:rPr>
          <w:rFonts w:ascii="Calibri" w:hAnsi="Calibri" w:cs="Calibri"/>
        </w:rPr>
        <w:t>So again we see,</w:t>
      </w:r>
    </w:p>
    <w:p w14:paraId="486F5A55" w14:textId="77777777" w:rsidR="00162602" w:rsidRPr="004629DA" w:rsidRDefault="00162602" w:rsidP="00D42D2D">
      <w:pPr>
        <w:rPr>
          <w:rFonts w:ascii="Calibri" w:hAnsi="Calibri" w:cs="Calibri"/>
        </w:rPr>
      </w:pPr>
    </w:p>
    <w:p w14:paraId="2CA5F408" w14:textId="2F490661" w:rsidR="00D42D2D" w:rsidRPr="004629DA" w:rsidRDefault="00F849C9" w:rsidP="00D42D2D">
      <w:pPr>
        <w:rPr>
          <w:rFonts w:ascii="Calibri" w:hAnsi="Calibri" w:cs="Calibri"/>
        </w:rPr>
      </w:pPr>
      <w:r w:rsidRPr="001F2497">
        <w:rPr>
          <w:rFonts w:ascii="Calibri" w:hAnsi="Calibri" w:cs="Calibri"/>
          <w:color w:val="FF0000"/>
          <w:position w:val="-30"/>
        </w:rPr>
        <w:object w:dxaOrig="700" w:dyaOrig="680" w14:anchorId="7C85BCD1">
          <v:shape id="_x0000_i1065" type="#_x0000_t75" style="width:36pt;height:36pt" o:ole="" filled="t" fillcolor="#cfc">
            <v:imagedata r:id="rId85" o:title=""/>
          </v:shape>
          <o:OLEObject Type="Embed" ProgID="Equation.DSMT4" ShapeID="_x0000_i1065" DrawAspect="Content" ObjectID="_1830628563" r:id="rId86"/>
        </w:object>
      </w:r>
    </w:p>
    <w:p w14:paraId="758FA1AF" w14:textId="77777777" w:rsidR="00D42D2D" w:rsidRDefault="00D42D2D" w:rsidP="00D42D2D">
      <w:pPr>
        <w:rPr>
          <w:rFonts w:ascii="Calibri" w:hAnsi="Calibri" w:cs="Calibri"/>
        </w:rPr>
      </w:pPr>
    </w:p>
    <w:p w14:paraId="223A9B0E" w14:textId="7E67F8C0" w:rsidR="00D42D2D" w:rsidRDefault="00D42D2D" w:rsidP="00D42D2D">
      <w:pPr>
        <w:rPr>
          <w:rFonts w:ascii="Calibri" w:hAnsi="Calibri" w:cs="Calibri"/>
        </w:rPr>
      </w:pPr>
      <w:r>
        <w:rPr>
          <w:rFonts w:ascii="Calibri" w:hAnsi="Calibri" w:cs="Calibri"/>
        </w:rPr>
        <w:t xml:space="preserve">And all the other </w:t>
      </w:r>
      <w:r w:rsidR="0060711D">
        <w:rPr>
          <w:rFonts w:ascii="Calibri" w:hAnsi="Calibri" w:cs="Calibri"/>
        </w:rPr>
        <w:t>critical exponents</w:t>
      </w:r>
      <w:r>
        <w:rPr>
          <w:rFonts w:ascii="Calibri" w:hAnsi="Calibri" w:cs="Calibri"/>
        </w:rPr>
        <w:t xml:space="preserve"> follow from (see Thermodynamics/Critical Exponents file):</w:t>
      </w:r>
      <w:r w:rsidR="00343C70">
        <w:rPr>
          <w:rFonts w:ascii="Calibri" w:hAnsi="Calibri" w:cs="Calibri"/>
        </w:rPr>
        <w:t xml:space="preserve"> </w:t>
      </w:r>
    </w:p>
    <w:p w14:paraId="3D5B31E4" w14:textId="77777777" w:rsidR="00D42D2D" w:rsidRDefault="00D42D2D" w:rsidP="00D42D2D">
      <w:pPr>
        <w:rPr>
          <w:rFonts w:ascii="Calibri" w:hAnsi="Calibri" w:cs="Calibri"/>
        </w:rPr>
      </w:pPr>
    </w:p>
    <w:p w14:paraId="6E95CE71" w14:textId="164066CC" w:rsidR="00D42D2D" w:rsidRDefault="0064285A" w:rsidP="00D42D2D">
      <w:pPr>
        <w:rPr>
          <w:rFonts w:ascii="Calibri" w:hAnsi="Calibri" w:cs="Calibri"/>
        </w:rPr>
      </w:pPr>
      <w:r w:rsidRPr="0064285A">
        <w:rPr>
          <w:rFonts w:ascii="Calibri" w:hAnsi="Calibri" w:cs="Calibri"/>
          <w:position w:val="-96"/>
        </w:rPr>
        <w:object w:dxaOrig="1740" w:dyaOrig="2040" w14:anchorId="15BD06D3">
          <v:shape id="_x0000_i1066" type="#_x0000_t75" style="width:84pt;height:100.35pt" o:ole="" filled="t" fillcolor="#cfc">
            <v:imagedata r:id="rId87" o:title=""/>
          </v:shape>
          <o:OLEObject Type="Embed" ProgID="Equation.DSMT4" ShapeID="_x0000_i1066" DrawAspect="Content" ObjectID="_1830628564" r:id="rId88"/>
        </w:object>
      </w:r>
    </w:p>
    <w:p w14:paraId="514B5405" w14:textId="51E328D2" w:rsidR="00BA735D" w:rsidRDefault="00BA735D" w:rsidP="00D42D2D">
      <w:pPr>
        <w:rPr>
          <w:rFonts w:ascii="Calibri" w:hAnsi="Calibri" w:cs="Calibri"/>
        </w:rPr>
      </w:pPr>
    </w:p>
    <w:p w14:paraId="12A1D470" w14:textId="068D98FD" w:rsidR="00BA735D" w:rsidRDefault="00BA735D" w:rsidP="00D42D2D">
      <w:pPr>
        <w:rPr>
          <w:rFonts w:ascii="Calibri" w:hAnsi="Calibri" w:cs="Calibri"/>
        </w:rPr>
      </w:pPr>
      <w:r>
        <w:rPr>
          <w:rFonts w:ascii="Calibri" w:hAnsi="Calibri" w:cs="Calibri"/>
        </w:rPr>
        <w:t>and if we’re in d &lt; d</w:t>
      </w:r>
      <w:r>
        <w:rPr>
          <w:rFonts w:ascii="Calibri" w:hAnsi="Calibri" w:cs="Calibri"/>
          <w:vertAlign w:val="subscript"/>
        </w:rPr>
        <w:t>upper_critical</w:t>
      </w:r>
      <w:r>
        <w:rPr>
          <w:rFonts w:ascii="Calibri" w:hAnsi="Calibri" w:cs="Calibri"/>
        </w:rPr>
        <w:t>, which is four for the Ferromagnetic transition, then we can add the hyperscaling equation:</w:t>
      </w:r>
    </w:p>
    <w:p w14:paraId="0132D025" w14:textId="1567D1B1" w:rsidR="00BA735D" w:rsidRDefault="00BA735D" w:rsidP="00D42D2D">
      <w:pPr>
        <w:rPr>
          <w:rFonts w:ascii="Calibri" w:hAnsi="Calibri" w:cs="Calibri"/>
        </w:rPr>
      </w:pPr>
    </w:p>
    <w:p w14:paraId="4AE43A42" w14:textId="1A560EE6" w:rsidR="00BA735D" w:rsidRPr="00BA735D" w:rsidRDefault="001074C4" w:rsidP="00D42D2D">
      <w:pPr>
        <w:rPr>
          <w:rFonts w:ascii="Calibri" w:hAnsi="Calibri" w:cs="Calibri"/>
        </w:rPr>
      </w:pPr>
      <w:r w:rsidRPr="00353C74">
        <w:rPr>
          <w:position w:val="-10"/>
        </w:rPr>
        <w:object w:dxaOrig="4980" w:dyaOrig="320" w14:anchorId="79D5CE3E">
          <v:shape id="_x0000_i1067" type="#_x0000_t75" style="width:249.25pt;height:16.35pt" o:ole="" filled="t" fillcolor="#cfc">
            <v:imagedata r:id="rId89" o:title=""/>
          </v:shape>
          <o:OLEObject Type="Embed" ProgID="Equation.DSMT4" ShapeID="_x0000_i1067" DrawAspect="Content" ObjectID="_1830628565" r:id="rId90"/>
        </w:object>
      </w:r>
    </w:p>
    <w:p w14:paraId="311A90C8" w14:textId="6331245E" w:rsidR="009221C0" w:rsidRDefault="009221C0" w:rsidP="00027C86">
      <w:pPr>
        <w:rPr>
          <w:rFonts w:ascii="Calibri" w:hAnsi="Calibri" w:cs="Calibri"/>
        </w:rPr>
      </w:pPr>
    </w:p>
    <w:p w14:paraId="201D917F" w14:textId="1381DA64" w:rsidR="00BB6E88" w:rsidRPr="00764F25" w:rsidRDefault="00BB6E88" w:rsidP="00A87EF1">
      <w:pPr>
        <w:rPr>
          <w:rFonts w:ascii="Calibri" w:hAnsi="Calibri" w:cs="Calibri"/>
        </w:rPr>
      </w:pPr>
      <w:r>
        <w:rPr>
          <w:rFonts w:ascii="Calibri" w:hAnsi="Calibri" w:cs="Calibri"/>
        </w:rPr>
        <w:t>And combining the 2 – α = d/λ</w:t>
      </w:r>
      <w:r w:rsidR="00F849C9">
        <w:rPr>
          <w:rFonts w:ascii="Calibri" w:hAnsi="Calibri" w:cs="Calibri"/>
          <w:vertAlign w:val="subscript"/>
        </w:rPr>
        <w:t>r</w:t>
      </w:r>
      <w:r>
        <w:rPr>
          <w:rFonts w:ascii="Calibri" w:hAnsi="Calibri" w:cs="Calibri"/>
        </w:rPr>
        <w:t xml:space="preserve"> equation with the ν = 1/λ</w:t>
      </w:r>
      <w:r w:rsidR="00F849C9">
        <w:rPr>
          <w:rFonts w:ascii="Calibri" w:hAnsi="Calibri" w:cs="Calibri"/>
          <w:vertAlign w:val="subscript"/>
        </w:rPr>
        <w:t>r</w:t>
      </w:r>
      <w:r>
        <w:rPr>
          <w:rFonts w:ascii="Calibri" w:hAnsi="Calibri" w:cs="Calibri"/>
        </w:rPr>
        <w:t xml:space="preserve"> equation </w:t>
      </w:r>
      <w:r w:rsidR="003C5EFA">
        <w:rPr>
          <w:rFonts w:ascii="Calibri" w:hAnsi="Calibri" w:cs="Calibri"/>
        </w:rPr>
        <w:t>results in</w:t>
      </w:r>
      <w:r>
        <w:rPr>
          <w:rFonts w:ascii="Calibri" w:hAnsi="Calibri" w:cs="Calibri"/>
        </w:rPr>
        <w:t xml:space="preserve"> the hyperscaling equation.  </w:t>
      </w:r>
      <w:r w:rsidR="00D464E9">
        <w:rPr>
          <w:rFonts w:ascii="Calibri" w:hAnsi="Calibri" w:cs="Calibri"/>
        </w:rPr>
        <w:t xml:space="preserve">But </w:t>
      </w:r>
      <w:r w:rsidR="00BA735D">
        <w:rPr>
          <w:rFonts w:ascii="Calibri" w:hAnsi="Calibri" w:cs="Calibri"/>
        </w:rPr>
        <w:t xml:space="preserve">can see that </w:t>
      </w:r>
      <w:r w:rsidR="00D464E9">
        <w:rPr>
          <w:rFonts w:ascii="Calibri" w:hAnsi="Calibri" w:cs="Calibri"/>
        </w:rPr>
        <w:t xml:space="preserve">it does so regardless of dimension.  This is one indication of </w:t>
      </w:r>
      <w:r w:rsidR="008D7BB1">
        <w:rPr>
          <w:rFonts w:ascii="Calibri" w:hAnsi="Calibri" w:cs="Calibri"/>
        </w:rPr>
        <w:t xml:space="preserve">a </w:t>
      </w:r>
      <w:r w:rsidR="003C5EFA">
        <w:rPr>
          <w:rFonts w:ascii="Calibri" w:hAnsi="Calibri" w:cs="Calibri"/>
        </w:rPr>
        <w:t xml:space="preserve">potential </w:t>
      </w:r>
      <w:r w:rsidR="00D464E9">
        <w:rPr>
          <w:rFonts w:ascii="Calibri" w:hAnsi="Calibri" w:cs="Calibri"/>
        </w:rPr>
        <w:t>problem in our analysis</w:t>
      </w:r>
      <w:r w:rsidR="00764F25">
        <w:rPr>
          <w:rFonts w:ascii="Calibri" w:hAnsi="Calibri" w:cs="Calibri"/>
        </w:rPr>
        <w:t xml:space="preserve"> </w:t>
      </w:r>
      <w:r w:rsidR="001074C4">
        <w:rPr>
          <w:rFonts w:ascii="Calibri" w:hAnsi="Calibri" w:cs="Calibri"/>
        </w:rPr>
        <w:t xml:space="preserve">relating the critical exponents to the eigenvalues </w:t>
      </w:r>
      <w:r w:rsidR="00764F25">
        <w:rPr>
          <w:rFonts w:ascii="Calibri" w:hAnsi="Calibri" w:cs="Calibri"/>
        </w:rPr>
        <w:t>if d &gt; d</w:t>
      </w:r>
      <w:r w:rsidR="00764F25">
        <w:rPr>
          <w:rFonts w:ascii="Calibri" w:hAnsi="Calibri" w:cs="Calibri"/>
          <w:vertAlign w:val="subscript"/>
        </w:rPr>
        <w:t>upper_critical</w:t>
      </w:r>
      <w:r w:rsidR="00764F25">
        <w:rPr>
          <w:rFonts w:ascii="Calibri" w:hAnsi="Calibri" w:cs="Calibri"/>
        </w:rPr>
        <w:t xml:space="preserve">.  </w:t>
      </w:r>
    </w:p>
    <w:p w14:paraId="686BA147" w14:textId="77777777" w:rsidR="00BB6E88" w:rsidRDefault="00BB6E88" w:rsidP="00A87EF1">
      <w:pPr>
        <w:rPr>
          <w:rFonts w:ascii="Calibri" w:hAnsi="Calibri" w:cs="Calibri"/>
        </w:rPr>
      </w:pPr>
    </w:p>
    <w:p w14:paraId="05B00FF1" w14:textId="5C0669FA" w:rsidR="00BB6E88" w:rsidRDefault="00BB6E88" w:rsidP="00A87EF1">
      <w:pPr>
        <w:rPr>
          <w:rFonts w:ascii="Calibri" w:hAnsi="Calibri" w:cs="Calibri"/>
          <w:b/>
        </w:rPr>
      </w:pPr>
      <w:r w:rsidRPr="00BB6E88">
        <w:rPr>
          <w:rFonts w:ascii="Calibri" w:hAnsi="Calibri" w:cs="Calibri"/>
          <w:b/>
        </w:rPr>
        <w:t>Dangerously irrelevant operators</w:t>
      </w:r>
    </w:p>
    <w:p w14:paraId="3ADE96AD" w14:textId="126254BA" w:rsidR="005252BA" w:rsidRDefault="00BB6E88" w:rsidP="00A87EF1">
      <w:pPr>
        <w:rPr>
          <w:rFonts w:ascii="Calibri" w:hAnsi="Calibri" w:cs="Calibri"/>
        </w:rPr>
      </w:pPr>
      <w:r>
        <w:rPr>
          <w:rFonts w:ascii="Calibri" w:hAnsi="Calibri" w:cs="Calibri"/>
        </w:rPr>
        <w:t>So in the abstract examples above, we presumed the scaling of the supposedly irrelevant variable went as u(b) = u</w:t>
      </w:r>
      <w:r w:rsidR="00F849C9">
        <w:rPr>
          <w:rFonts w:ascii="Calibri" w:hAnsi="Calibri" w:cs="Calibri"/>
          <w:vertAlign w:val="superscript"/>
        </w:rPr>
        <w:t>*</w:t>
      </w:r>
      <w:r>
        <w:rPr>
          <w:rFonts w:ascii="Calibri" w:hAnsi="Calibri" w:cs="Calibri"/>
        </w:rPr>
        <w:t xml:space="preserve"> + (u – u</w:t>
      </w:r>
      <w:r w:rsidR="00F849C9">
        <w:rPr>
          <w:rFonts w:ascii="Calibri" w:hAnsi="Calibri" w:cs="Calibri"/>
          <w:vertAlign w:val="superscript"/>
        </w:rPr>
        <w:t>*</w:t>
      </w:r>
      <w:r>
        <w:rPr>
          <w:rFonts w:ascii="Calibri" w:hAnsi="Calibri" w:cs="Calibri"/>
        </w:rPr>
        <w:t>)b</w:t>
      </w:r>
      <w:r>
        <w:rPr>
          <w:rFonts w:ascii="Calibri" w:hAnsi="Calibri" w:cs="Calibri"/>
          <w:vertAlign w:val="superscript"/>
        </w:rPr>
        <w:t>λ_u</w:t>
      </w:r>
      <w:r>
        <w:rPr>
          <w:rFonts w:ascii="Calibri" w:hAnsi="Calibri" w:cs="Calibri"/>
        </w:rPr>
        <w:t>.  But what if u</w:t>
      </w:r>
      <w:r w:rsidR="00F849C9">
        <w:rPr>
          <w:rFonts w:ascii="Calibri" w:hAnsi="Calibri" w:cs="Calibri"/>
          <w:vertAlign w:val="superscript"/>
        </w:rPr>
        <w:t>*</w:t>
      </w:r>
      <w:r>
        <w:rPr>
          <w:rFonts w:ascii="Calibri" w:hAnsi="Calibri" w:cs="Calibri"/>
        </w:rPr>
        <w:t xml:space="preserve"> = 0?  This is when u is called a dangerously irrelevant variable I think</w:t>
      </w:r>
      <w:r w:rsidR="003C5EFA">
        <w:rPr>
          <w:rFonts w:ascii="Calibri" w:hAnsi="Calibri" w:cs="Calibri"/>
        </w:rPr>
        <w:t>, and I t</w:t>
      </w:r>
      <w:r w:rsidR="00BA735D">
        <w:rPr>
          <w:rFonts w:ascii="Calibri" w:hAnsi="Calibri" w:cs="Calibri"/>
        </w:rPr>
        <w:t xml:space="preserve">his often (always?) </w:t>
      </w:r>
      <w:r w:rsidR="003C5EFA">
        <w:rPr>
          <w:rFonts w:ascii="Calibri" w:hAnsi="Calibri" w:cs="Calibri"/>
        </w:rPr>
        <w:t>happens for d &gt; d</w:t>
      </w:r>
      <w:r w:rsidR="003C5EFA">
        <w:rPr>
          <w:rFonts w:ascii="Calibri" w:hAnsi="Calibri" w:cs="Calibri"/>
          <w:vertAlign w:val="subscript"/>
        </w:rPr>
        <w:t>uc</w:t>
      </w:r>
      <w:r>
        <w:rPr>
          <w:rFonts w:ascii="Calibri" w:hAnsi="Calibri" w:cs="Calibri"/>
        </w:rPr>
        <w:t xml:space="preserve">.  And </w:t>
      </w:r>
      <w:r w:rsidR="003C5EFA">
        <w:rPr>
          <w:rFonts w:ascii="Calibri" w:hAnsi="Calibri" w:cs="Calibri"/>
        </w:rPr>
        <w:t xml:space="preserve">then </w:t>
      </w:r>
      <w:r>
        <w:rPr>
          <w:rFonts w:ascii="Calibri" w:hAnsi="Calibri" w:cs="Calibri"/>
        </w:rPr>
        <w:t xml:space="preserve">we have to be more careful with our analysis.  </w:t>
      </w:r>
      <w:r w:rsidR="001074C4">
        <w:rPr>
          <w:rFonts w:ascii="Calibri" w:hAnsi="Calibri" w:cs="Calibri"/>
        </w:rPr>
        <w:t xml:space="preserve">This will change our result for the equation relating α to the eigenvalues, and consequently all the eigenvalues </w:t>
      </w:r>
      <w:r w:rsidR="001074C4">
        <w:rPr>
          <w:rFonts w:ascii="Calibri" w:hAnsi="Calibri" w:cs="Calibri"/>
        </w:rPr>
        <w:lastRenderedPageBreak/>
        <w:t>based on that equation.  But it won’t change the equation relating ν to the eigenvalues.  And as we’ll see this change will result in the hyperscaling relation failing, as it’s supposed to, in d &gt; d</w:t>
      </w:r>
      <w:r w:rsidR="001074C4">
        <w:rPr>
          <w:rFonts w:ascii="Calibri" w:hAnsi="Calibri" w:cs="Calibri"/>
          <w:vertAlign w:val="subscript"/>
        </w:rPr>
        <w:t>uc</w:t>
      </w:r>
      <w:r w:rsidR="001074C4">
        <w:rPr>
          <w:rFonts w:ascii="Calibri" w:hAnsi="Calibri" w:cs="Calibri"/>
        </w:rPr>
        <w:t xml:space="preserve">.  </w:t>
      </w:r>
      <w:r w:rsidR="00D464E9">
        <w:rPr>
          <w:rFonts w:ascii="Calibri" w:hAnsi="Calibri" w:cs="Calibri"/>
        </w:rPr>
        <w:t xml:space="preserve">So for instance, say we’re looking at the </w:t>
      </w:r>
      <w:r w:rsidR="005252BA">
        <w:rPr>
          <w:rFonts w:ascii="Calibri" w:hAnsi="Calibri" w:cs="Calibri"/>
        </w:rPr>
        <w:t xml:space="preserve">free energy, </w:t>
      </w:r>
    </w:p>
    <w:p w14:paraId="2EA323FB" w14:textId="77777777" w:rsidR="005252BA" w:rsidRPr="005252BA" w:rsidRDefault="005252BA" w:rsidP="00A87EF1">
      <w:pPr>
        <w:rPr>
          <w:rFonts w:ascii="Calibri" w:hAnsi="Calibri" w:cs="Calibri"/>
          <w:color w:val="FF0000"/>
        </w:rPr>
      </w:pPr>
    </w:p>
    <w:bookmarkStart w:id="0" w:name="_Hlk123068922"/>
    <w:p w14:paraId="2B106AA9" w14:textId="093BC7D8" w:rsidR="005252BA" w:rsidRPr="005252BA" w:rsidRDefault="00464E71" w:rsidP="005252BA">
      <w:pPr>
        <w:pStyle w:val="NormalWeb"/>
        <w:spacing w:before="0" w:beforeAutospacing="0" w:after="0" w:afterAutospacing="0"/>
        <w:rPr>
          <w:rFonts w:ascii="Calibri" w:hAnsi="Calibri" w:cs="Calibri"/>
          <w:color w:val="FF0000"/>
        </w:rPr>
      </w:pPr>
      <w:r w:rsidRPr="00F849C9">
        <w:rPr>
          <w:rFonts w:ascii="Calibri" w:hAnsi="Calibri" w:cs="Calibri"/>
          <w:color w:val="FF0000"/>
          <w:position w:val="-98"/>
        </w:rPr>
        <w:object w:dxaOrig="7940" w:dyaOrig="2060" w14:anchorId="1A6BB753">
          <v:shape id="_x0000_i1068" type="#_x0000_t75" style="width:396pt;height:102pt" o:ole="">
            <v:imagedata r:id="rId91" o:title=""/>
          </v:shape>
          <o:OLEObject Type="Embed" ProgID="Equation.DSMT4" ShapeID="_x0000_i1068" DrawAspect="Content" ObjectID="_1830628566" r:id="rId92"/>
        </w:object>
      </w:r>
    </w:p>
    <w:p w14:paraId="2FD894B6" w14:textId="77777777" w:rsidR="005252BA" w:rsidRPr="00BB1786" w:rsidRDefault="005252BA" w:rsidP="005252BA">
      <w:pPr>
        <w:pStyle w:val="NormalWeb"/>
        <w:spacing w:before="0" w:beforeAutospacing="0" w:after="0" w:afterAutospacing="0"/>
        <w:rPr>
          <w:rFonts w:ascii="Calibri" w:hAnsi="Calibri" w:cs="Calibri"/>
        </w:rPr>
      </w:pPr>
    </w:p>
    <w:p w14:paraId="6471712F" w14:textId="4EF20074" w:rsidR="00F849C9" w:rsidRDefault="00F849C9" w:rsidP="005252BA">
      <w:pPr>
        <w:pStyle w:val="NormalWeb"/>
        <w:spacing w:before="0" w:beforeAutospacing="0" w:after="0" w:afterAutospacing="0"/>
        <w:rPr>
          <w:rFonts w:ascii="Calibri" w:hAnsi="Calibri" w:cs="Calibri"/>
        </w:rPr>
      </w:pPr>
      <w:r>
        <w:rPr>
          <w:rFonts w:ascii="Calibri" w:hAnsi="Calibri" w:cs="Calibri"/>
        </w:rPr>
        <w:t>And now like before we’ll just absorb the -</w:t>
      </w:r>
      <w:r w:rsidR="00464E71">
        <w:rPr>
          <w:rFonts w:ascii="Calibri" w:hAnsi="Calibri" w:cs="Calibri"/>
        </w:rPr>
        <w:t>c</w:t>
      </w:r>
      <w:r w:rsidR="00464E71">
        <w:rPr>
          <w:rFonts w:ascii="Calibri" w:hAnsi="Calibri" w:cs="Calibri"/>
          <w:vertAlign w:val="subscript"/>
        </w:rPr>
        <w:t>1r</w:t>
      </w:r>
      <w:r>
        <w:rPr>
          <w:rFonts w:ascii="Calibri" w:hAnsi="Calibri" w:cs="Calibri"/>
        </w:rPr>
        <w:t>K</w:t>
      </w:r>
      <w:r>
        <w:rPr>
          <w:rFonts w:ascii="Calibri" w:hAnsi="Calibri" w:cs="Calibri"/>
          <w:vertAlign w:val="subscript"/>
        </w:rPr>
        <w:t>c</w:t>
      </w:r>
      <w:r w:rsidR="00464E71">
        <w:rPr>
          <w:rFonts w:ascii="Calibri" w:hAnsi="Calibri" w:cs="Calibri"/>
        </w:rPr>
        <w:t>, and c</w:t>
      </w:r>
      <w:r w:rsidR="00464E71">
        <w:rPr>
          <w:rFonts w:ascii="Calibri" w:hAnsi="Calibri" w:cs="Calibri"/>
          <w:vertAlign w:val="subscript"/>
        </w:rPr>
        <w:t>2j</w:t>
      </w:r>
      <w:r>
        <w:rPr>
          <w:rFonts w:ascii="Calibri" w:hAnsi="Calibri" w:cs="Calibri"/>
        </w:rPr>
        <w:t xml:space="preserve"> into F, and let’s do same with c</w:t>
      </w:r>
      <w:r>
        <w:rPr>
          <w:rFonts w:ascii="Calibri" w:hAnsi="Calibri" w:cs="Calibri"/>
          <w:vertAlign w:val="subscript"/>
        </w:rPr>
        <w:t>3</w:t>
      </w:r>
      <w:r>
        <w:rPr>
          <w:rFonts w:ascii="Calibri" w:hAnsi="Calibri" w:cs="Calibri"/>
        </w:rPr>
        <w:t>:</w:t>
      </w:r>
    </w:p>
    <w:p w14:paraId="0F7B178F" w14:textId="00438040" w:rsidR="00F849C9" w:rsidRDefault="00F849C9" w:rsidP="005252BA">
      <w:pPr>
        <w:pStyle w:val="NormalWeb"/>
        <w:spacing w:before="0" w:beforeAutospacing="0" w:after="0" w:afterAutospacing="0"/>
        <w:rPr>
          <w:rFonts w:ascii="Calibri" w:hAnsi="Calibri" w:cs="Calibri"/>
        </w:rPr>
      </w:pPr>
    </w:p>
    <w:p w14:paraId="57636EC2" w14:textId="76A9D657" w:rsidR="00F849C9" w:rsidRDefault="003B0D5B" w:rsidP="005252BA">
      <w:pPr>
        <w:pStyle w:val="NormalWeb"/>
        <w:spacing w:before="0" w:beforeAutospacing="0" w:after="0" w:afterAutospacing="0"/>
        <w:rPr>
          <w:rFonts w:ascii="Calibri" w:hAnsi="Calibri" w:cs="Calibri"/>
          <w:color w:val="FF0000"/>
        </w:rPr>
      </w:pPr>
      <w:r w:rsidRPr="00F849C9">
        <w:rPr>
          <w:rFonts w:ascii="Calibri" w:hAnsi="Calibri" w:cs="Calibri"/>
          <w:color w:val="FF0000"/>
          <w:position w:val="-28"/>
        </w:rPr>
        <w:object w:dxaOrig="3440" w:dyaOrig="660" w14:anchorId="0C06CAF5">
          <v:shape id="_x0000_i1069" type="#_x0000_t75" style="width:174pt;height:30pt" o:ole="">
            <v:imagedata r:id="rId93" o:title=""/>
          </v:shape>
          <o:OLEObject Type="Embed" ProgID="Equation.DSMT4" ShapeID="_x0000_i1069" DrawAspect="Content" ObjectID="_1830628567" r:id="rId94"/>
        </w:object>
      </w:r>
    </w:p>
    <w:p w14:paraId="6E74A2C8" w14:textId="77777777" w:rsidR="00F849C9" w:rsidRDefault="00F849C9" w:rsidP="005252BA">
      <w:pPr>
        <w:pStyle w:val="NormalWeb"/>
        <w:spacing w:before="0" w:beforeAutospacing="0" w:after="0" w:afterAutospacing="0"/>
        <w:rPr>
          <w:rFonts w:ascii="Calibri" w:hAnsi="Calibri" w:cs="Calibri"/>
        </w:rPr>
      </w:pPr>
    </w:p>
    <w:p w14:paraId="22CDD041" w14:textId="6F101786" w:rsidR="005252BA" w:rsidRPr="00BB1786" w:rsidRDefault="005252BA" w:rsidP="005252BA">
      <w:pPr>
        <w:pStyle w:val="NormalWeb"/>
        <w:spacing w:before="0" w:beforeAutospacing="0" w:after="0" w:afterAutospacing="0"/>
        <w:rPr>
          <w:rFonts w:ascii="Calibri" w:hAnsi="Calibri" w:cs="Calibri"/>
        </w:rPr>
      </w:pPr>
      <w:r w:rsidRPr="00BB1786">
        <w:rPr>
          <w:rFonts w:ascii="Calibri" w:hAnsi="Calibri" w:cs="Calibri"/>
        </w:rPr>
        <w:t>Now compare to Widom’s scaling law close to the critical point (see Thermodynamics/Critical Exponents file),</w:t>
      </w:r>
    </w:p>
    <w:p w14:paraId="4CBB01B0" w14:textId="77777777" w:rsidR="005252BA" w:rsidRPr="00BB1786" w:rsidRDefault="005252BA" w:rsidP="005252BA">
      <w:pPr>
        <w:pStyle w:val="NormalWeb"/>
        <w:spacing w:before="0" w:beforeAutospacing="0" w:after="0" w:afterAutospacing="0"/>
        <w:rPr>
          <w:rFonts w:ascii="Calibri" w:hAnsi="Calibri" w:cs="Calibri"/>
        </w:rPr>
      </w:pPr>
    </w:p>
    <w:p w14:paraId="3D3C9FFE" w14:textId="3A41F5B3" w:rsidR="005252BA" w:rsidRPr="00BB1786" w:rsidRDefault="00BB71F2" w:rsidP="005252BA">
      <w:pPr>
        <w:pStyle w:val="NormalWeb"/>
        <w:spacing w:before="0" w:beforeAutospacing="0" w:after="0" w:afterAutospacing="0"/>
        <w:rPr>
          <w:rFonts w:ascii="Calibri" w:hAnsi="Calibri" w:cs="Calibri"/>
        </w:rPr>
      </w:pPr>
      <w:r w:rsidRPr="00BB1786">
        <w:rPr>
          <w:position w:val="-10"/>
        </w:rPr>
        <w:object w:dxaOrig="2299" w:dyaOrig="360" w14:anchorId="31649BA2">
          <v:shape id="_x0000_i1070" type="#_x0000_t75" style="width:114pt;height:18pt" o:ole="" fillcolor="#cfc">
            <v:imagedata r:id="rId95" o:title=""/>
          </v:shape>
          <o:OLEObject Type="Embed" ProgID="Equation.DSMT4" ShapeID="_x0000_i1070" DrawAspect="Content" ObjectID="_1830628568" r:id="rId96"/>
        </w:object>
      </w:r>
    </w:p>
    <w:p w14:paraId="59D2B20E" w14:textId="77777777" w:rsidR="005252BA" w:rsidRPr="00BB1786" w:rsidRDefault="005252BA" w:rsidP="005252BA">
      <w:pPr>
        <w:rPr>
          <w:rFonts w:ascii="Calibri" w:hAnsi="Calibri" w:cs="Calibri"/>
        </w:rPr>
      </w:pPr>
    </w:p>
    <w:p w14:paraId="0305BAAD" w14:textId="7BF69821" w:rsidR="005252BA" w:rsidRPr="00BB1786" w:rsidRDefault="005252BA" w:rsidP="005252BA">
      <w:pPr>
        <w:rPr>
          <w:rFonts w:ascii="Calibri" w:hAnsi="Calibri" w:cs="Calibri"/>
        </w:rPr>
      </w:pPr>
      <w:r w:rsidRPr="00BB1786">
        <w:rPr>
          <w:rFonts w:ascii="Calibri" w:hAnsi="Calibri" w:cs="Calibri"/>
        </w:rPr>
        <w:t>We can match this form with the choice, b = 1/|t|</w:t>
      </w:r>
      <w:r w:rsidRPr="00BB1786">
        <w:rPr>
          <w:rFonts w:ascii="Calibri" w:hAnsi="Calibri" w:cs="Calibri"/>
          <w:vertAlign w:val="superscript"/>
        </w:rPr>
        <w:t>1/λ_</w:t>
      </w:r>
      <w:r w:rsidR="00F849C9">
        <w:rPr>
          <w:rFonts w:ascii="Calibri" w:hAnsi="Calibri" w:cs="Calibri"/>
          <w:vertAlign w:val="superscript"/>
        </w:rPr>
        <w:t>r</w:t>
      </w:r>
      <w:r w:rsidRPr="00BB1786">
        <w:rPr>
          <w:rFonts w:ascii="Calibri" w:hAnsi="Calibri" w:cs="Calibri"/>
        </w:rPr>
        <w:t xml:space="preserve"> (and note that close to the critical point, where t = 0, b will be large, so that’s why we’ve been taking the large b limit).  So now we have,</w:t>
      </w:r>
    </w:p>
    <w:p w14:paraId="0DD72E6E" w14:textId="77777777" w:rsidR="005252BA" w:rsidRPr="00BB1786" w:rsidRDefault="005252BA" w:rsidP="005252BA">
      <w:pPr>
        <w:rPr>
          <w:rFonts w:ascii="Calibri" w:hAnsi="Calibri" w:cs="Calibri"/>
        </w:rPr>
      </w:pPr>
    </w:p>
    <w:p w14:paraId="131CF28E" w14:textId="0EA4D695" w:rsidR="005252BA" w:rsidRPr="00BB1786" w:rsidRDefault="003B0D5B" w:rsidP="005252BA">
      <w:pPr>
        <w:rPr>
          <w:rFonts w:ascii="Calibri" w:hAnsi="Calibri" w:cs="Calibri"/>
        </w:rPr>
      </w:pPr>
      <w:r w:rsidRPr="00BB1786">
        <w:rPr>
          <w:rFonts w:ascii="Calibri" w:hAnsi="Calibri" w:cs="Calibri"/>
          <w:position w:val="-38"/>
        </w:rPr>
        <w:object w:dxaOrig="4340" w:dyaOrig="880" w14:anchorId="7BB35D54">
          <v:shape id="_x0000_i1071" type="#_x0000_t75" style="width:222pt;height:48pt" o:ole="">
            <v:imagedata r:id="rId97" o:title=""/>
          </v:shape>
          <o:OLEObject Type="Embed" ProgID="Equation.DSMT4" ShapeID="_x0000_i1071" DrawAspect="Content" ObjectID="_1830628569" r:id="rId98"/>
        </w:object>
      </w:r>
    </w:p>
    <w:p w14:paraId="2E354235" w14:textId="77777777" w:rsidR="005252BA" w:rsidRPr="00BB1786" w:rsidRDefault="005252BA" w:rsidP="005252BA">
      <w:pPr>
        <w:rPr>
          <w:rFonts w:ascii="Calibri" w:hAnsi="Calibri" w:cs="Calibri"/>
        </w:rPr>
      </w:pPr>
    </w:p>
    <w:p w14:paraId="26C2CA08" w14:textId="1C47A93A" w:rsidR="00145A3D" w:rsidRPr="00145A3D" w:rsidRDefault="005252BA" w:rsidP="00A87EF1">
      <w:pPr>
        <w:rPr>
          <w:rFonts w:ascii="Calibri" w:hAnsi="Calibri" w:cs="Calibri"/>
        </w:rPr>
      </w:pPr>
      <w:r w:rsidRPr="00BB1786">
        <w:rPr>
          <w:rFonts w:ascii="Calibri" w:hAnsi="Calibri" w:cs="Calibri"/>
        </w:rPr>
        <w:t>Now it will often happen that lim</w:t>
      </w:r>
      <w:r w:rsidRPr="00BB1786">
        <w:rPr>
          <w:rFonts w:ascii="Calibri" w:hAnsi="Calibri" w:cs="Calibri"/>
          <w:vertAlign w:val="subscript"/>
        </w:rPr>
        <w:t>x→0</w:t>
      </w:r>
      <w:r w:rsidRPr="00BB1786">
        <w:rPr>
          <w:rFonts w:ascii="Calibri" w:hAnsi="Calibri" w:cs="Calibri"/>
        </w:rPr>
        <w:t>F(a,b,x) will not go to a constant F(a,b,0).  So the limit cannot be evaluated until we know the functional form.  Usually, this would not be known a priori.  But I guess these issues will usually arise for d &gt; d</w:t>
      </w:r>
      <w:r w:rsidRPr="00BB1786">
        <w:rPr>
          <w:rFonts w:ascii="Calibri" w:hAnsi="Calibri" w:cs="Calibri"/>
          <w:vertAlign w:val="subscript"/>
        </w:rPr>
        <w:t>upper_critical</w:t>
      </w:r>
      <w:r w:rsidRPr="00BB1786">
        <w:rPr>
          <w:rFonts w:ascii="Calibri" w:hAnsi="Calibri" w:cs="Calibri"/>
        </w:rPr>
        <w:t xml:space="preserve"> where MFT prevails.  </w:t>
      </w:r>
      <w:r w:rsidR="00764F25" w:rsidRPr="00BB1786">
        <w:rPr>
          <w:rFonts w:ascii="Calibri" w:hAnsi="Calibri" w:cs="Calibri"/>
        </w:rPr>
        <w:t>And so we can work out the functional form using, well, MFT.  Actually, the free energy is kind o</w:t>
      </w:r>
      <w:r w:rsidR="00F878D2" w:rsidRPr="00BB1786">
        <w:rPr>
          <w:rFonts w:ascii="Calibri" w:hAnsi="Calibri" w:cs="Calibri"/>
        </w:rPr>
        <w:t xml:space="preserve">f hard to get in full generality near the critical point, </w:t>
      </w:r>
      <w:r w:rsidR="00E332CE">
        <w:rPr>
          <w:rFonts w:ascii="Calibri" w:hAnsi="Calibri" w:cs="Calibri"/>
        </w:rPr>
        <w:t xml:space="preserve">so we’ll specialize to the case j = 0.  As we saw in the Ising (HS Mean Field Inhomogeneous file), the </w:t>
      </w:r>
      <w:r w:rsidR="00145A3D">
        <w:rPr>
          <w:rFonts w:ascii="Calibri" w:hAnsi="Calibri" w:cs="Calibri"/>
        </w:rPr>
        <w:t>free energy goes as</w:t>
      </w:r>
      <w:r w:rsidR="00F849C9">
        <w:rPr>
          <w:rFonts w:ascii="Calibri" w:hAnsi="Calibri" w:cs="Calibri"/>
        </w:rPr>
        <w:t xml:space="preserve"> F ~</w:t>
      </w:r>
      <w:r w:rsidR="00145A3D">
        <w:rPr>
          <w:rFonts w:ascii="Calibri" w:hAnsi="Calibri" w:cs="Calibri"/>
        </w:rPr>
        <w:t xml:space="preserve"> r</w:t>
      </w:r>
      <w:r w:rsidR="00145A3D">
        <w:rPr>
          <w:rFonts w:ascii="Calibri" w:hAnsi="Calibri" w:cs="Calibri"/>
          <w:vertAlign w:val="superscript"/>
        </w:rPr>
        <w:t>2</w:t>
      </w:r>
      <w:r w:rsidR="00145A3D">
        <w:rPr>
          <w:rFonts w:ascii="Calibri" w:hAnsi="Calibri" w:cs="Calibri"/>
        </w:rPr>
        <w:t>/u.  So,</w:t>
      </w:r>
    </w:p>
    <w:p w14:paraId="789FECBF" w14:textId="77777777" w:rsidR="00145A3D" w:rsidRDefault="00145A3D" w:rsidP="00A87EF1">
      <w:pPr>
        <w:rPr>
          <w:rFonts w:ascii="Calibri" w:hAnsi="Calibri" w:cs="Calibri"/>
        </w:rPr>
      </w:pPr>
    </w:p>
    <w:p w14:paraId="395364AE" w14:textId="13CB8DD3" w:rsidR="00145A3D" w:rsidRDefault="00F878D2" w:rsidP="00A87EF1">
      <w:pPr>
        <w:rPr>
          <w:rFonts w:ascii="Calibri" w:hAnsi="Calibri" w:cs="Calibri"/>
        </w:rPr>
      </w:pPr>
      <w:r w:rsidRPr="00BB1786">
        <w:rPr>
          <w:rFonts w:ascii="Calibri" w:hAnsi="Calibri" w:cs="Calibri"/>
        </w:rPr>
        <w:lastRenderedPageBreak/>
        <w:t xml:space="preserve"> </w:t>
      </w:r>
      <w:r w:rsidR="003B0D5B" w:rsidRPr="00FC45A3">
        <w:rPr>
          <w:rFonts w:ascii="Calibri" w:hAnsi="Calibri" w:cs="Calibri"/>
          <w:position w:val="-100"/>
        </w:rPr>
        <w:object w:dxaOrig="4099" w:dyaOrig="2060" w14:anchorId="757A1AE6">
          <v:shape id="_x0000_i1072" type="#_x0000_t75" style="width:3in;height:108pt" o:ole="">
            <v:imagedata r:id="rId99" o:title=""/>
          </v:shape>
          <o:OLEObject Type="Embed" ProgID="Equation.DSMT4" ShapeID="_x0000_i1072" DrawAspect="Content" ObjectID="_1830628570" r:id="rId100"/>
        </w:object>
      </w:r>
    </w:p>
    <w:bookmarkEnd w:id="0"/>
    <w:p w14:paraId="6D808EF9" w14:textId="77777777" w:rsidR="00145A3D" w:rsidRDefault="00145A3D" w:rsidP="00A87EF1">
      <w:pPr>
        <w:rPr>
          <w:rFonts w:ascii="Calibri" w:hAnsi="Calibri" w:cs="Calibri"/>
        </w:rPr>
      </w:pPr>
    </w:p>
    <w:p w14:paraId="44DCC390" w14:textId="7A940708" w:rsidR="00145A3D" w:rsidRDefault="00145A3D" w:rsidP="00A87EF1">
      <w:pPr>
        <w:rPr>
          <w:rFonts w:ascii="Calibri" w:hAnsi="Calibri" w:cs="Calibri"/>
        </w:rPr>
      </w:pPr>
      <w:r>
        <w:rPr>
          <w:rFonts w:ascii="Calibri" w:hAnsi="Calibri" w:cs="Calibri"/>
        </w:rPr>
        <w:t>Therefore,</w:t>
      </w:r>
    </w:p>
    <w:p w14:paraId="1BDEBCC3" w14:textId="4AFC4C3F" w:rsidR="00145A3D" w:rsidRDefault="00145A3D" w:rsidP="00A87EF1">
      <w:pPr>
        <w:rPr>
          <w:rFonts w:ascii="Calibri" w:hAnsi="Calibri" w:cs="Calibri"/>
        </w:rPr>
      </w:pPr>
    </w:p>
    <w:bookmarkStart w:id="1" w:name="_Hlk120740109"/>
    <w:p w14:paraId="4C05EAB2" w14:textId="0FD8544D" w:rsidR="00145A3D" w:rsidRDefault="00105D6F" w:rsidP="00A87EF1">
      <w:pPr>
        <w:rPr>
          <w:rFonts w:ascii="Calibri" w:hAnsi="Calibri" w:cs="Calibri"/>
        </w:rPr>
      </w:pPr>
      <w:r w:rsidRPr="00145A3D">
        <w:rPr>
          <w:rFonts w:ascii="Calibri" w:hAnsi="Calibri" w:cs="Calibri"/>
          <w:position w:val="-30"/>
        </w:rPr>
        <w:object w:dxaOrig="1420" w:dyaOrig="680" w14:anchorId="1DDDE11E">
          <v:shape id="_x0000_i1073" type="#_x0000_t75" style="width:1in;height:36pt" o:ole="" filled="t" fillcolor="#cfc">
            <v:imagedata r:id="rId101" o:title=""/>
          </v:shape>
          <o:OLEObject Type="Embed" ProgID="Equation.DSMT4" ShapeID="_x0000_i1073" DrawAspect="Content" ObjectID="_1830628571" r:id="rId102"/>
        </w:object>
      </w:r>
      <w:bookmarkEnd w:id="1"/>
    </w:p>
    <w:p w14:paraId="1EC728BD" w14:textId="77777777" w:rsidR="00145A3D" w:rsidRDefault="00145A3D" w:rsidP="00A87EF1">
      <w:pPr>
        <w:rPr>
          <w:rFonts w:ascii="Calibri" w:hAnsi="Calibri" w:cs="Calibri"/>
        </w:rPr>
      </w:pPr>
    </w:p>
    <w:p w14:paraId="5FFE9C9E" w14:textId="2A0D0E27" w:rsidR="00BB6E88" w:rsidRPr="00BB1786" w:rsidRDefault="00E332CE" w:rsidP="00A87EF1">
      <w:pPr>
        <w:rPr>
          <w:rFonts w:ascii="Calibri" w:hAnsi="Calibri" w:cs="Calibri"/>
        </w:rPr>
      </w:pPr>
      <w:r>
        <w:rPr>
          <w:rFonts w:ascii="Calibri" w:hAnsi="Calibri" w:cs="Calibri"/>
        </w:rPr>
        <w:t xml:space="preserve">And now let’s look at the order parameter.  </w:t>
      </w:r>
      <w:r w:rsidR="00BB71F2" w:rsidRPr="00BB1786">
        <w:rPr>
          <w:rFonts w:ascii="Calibri" w:hAnsi="Calibri" w:cs="Calibri"/>
        </w:rPr>
        <w:t>F</w:t>
      </w:r>
      <w:r w:rsidR="00D464E9" w:rsidRPr="00BB1786">
        <w:rPr>
          <w:rFonts w:ascii="Calibri" w:hAnsi="Calibri" w:cs="Calibri"/>
        </w:rPr>
        <w:t>rom our scaling analysis, we’d say</w:t>
      </w:r>
      <w:r w:rsidR="00F560CB" w:rsidRPr="00BB1786">
        <w:rPr>
          <w:rFonts w:ascii="Calibri" w:hAnsi="Calibri" w:cs="Calibri"/>
        </w:rPr>
        <w:t xml:space="preserve"> (see above)</w:t>
      </w:r>
      <w:r w:rsidR="00D464E9" w:rsidRPr="00BB1786">
        <w:rPr>
          <w:rFonts w:ascii="Calibri" w:hAnsi="Calibri" w:cs="Calibri"/>
        </w:rPr>
        <w:t>:</w:t>
      </w:r>
    </w:p>
    <w:p w14:paraId="11E1BFE2" w14:textId="1C8B0178" w:rsidR="00D464E9" w:rsidRPr="00BB1786" w:rsidRDefault="00D464E9" w:rsidP="00A87EF1">
      <w:pPr>
        <w:rPr>
          <w:rFonts w:ascii="Calibri" w:hAnsi="Calibri" w:cs="Calibri"/>
        </w:rPr>
      </w:pPr>
    </w:p>
    <w:p w14:paraId="3F402761" w14:textId="1E39AFA9" w:rsidR="00D464E9" w:rsidRPr="00BB1786" w:rsidRDefault="003B0D5B" w:rsidP="00D464E9">
      <w:pPr>
        <w:rPr>
          <w:rFonts w:ascii="Calibri" w:hAnsi="Calibri" w:cs="Calibri"/>
        </w:rPr>
      </w:pPr>
      <w:r w:rsidRPr="003B0D5B">
        <w:rPr>
          <w:rFonts w:ascii="Calibri" w:hAnsi="Calibri" w:cs="Calibri"/>
          <w:position w:val="-132"/>
        </w:rPr>
        <w:object w:dxaOrig="8500" w:dyaOrig="2760" w14:anchorId="388F6364">
          <v:shape id="_x0000_i1074" type="#_x0000_t75" style="width:420pt;height:138pt" o:ole="">
            <v:imagedata r:id="rId103" o:title=""/>
          </v:shape>
          <o:OLEObject Type="Embed" ProgID="Equation.DSMT4" ShapeID="_x0000_i1074" DrawAspect="Content" ObjectID="_1830628572" r:id="rId104"/>
        </w:object>
      </w:r>
    </w:p>
    <w:p w14:paraId="1B3398F2" w14:textId="77777777" w:rsidR="00D464E9" w:rsidRPr="00BB1786" w:rsidRDefault="00D464E9" w:rsidP="00D464E9">
      <w:pPr>
        <w:rPr>
          <w:rFonts w:ascii="Calibri" w:hAnsi="Calibri" w:cs="Calibri"/>
        </w:rPr>
      </w:pPr>
    </w:p>
    <w:p w14:paraId="257F3430" w14:textId="33D08220" w:rsidR="00D464E9" w:rsidRPr="00BB1786" w:rsidRDefault="00D464E9" w:rsidP="00D464E9">
      <w:pPr>
        <w:rPr>
          <w:rFonts w:ascii="Calibri" w:hAnsi="Calibri" w:cs="Calibri"/>
        </w:rPr>
      </w:pPr>
      <w:r w:rsidRPr="00BB1786">
        <w:rPr>
          <w:rFonts w:ascii="Calibri" w:hAnsi="Calibri" w:cs="Calibri"/>
        </w:rPr>
        <w:t>Comparing to,</w:t>
      </w:r>
      <w:r w:rsidR="004E05C4" w:rsidRPr="00BB1786">
        <w:rPr>
          <w:rFonts w:ascii="Calibri" w:hAnsi="Calibri" w:cs="Calibri"/>
        </w:rPr>
        <w:t xml:space="preserve"> </w:t>
      </w:r>
    </w:p>
    <w:p w14:paraId="1C01D8BA" w14:textId="77777777" w:rsidR="00D464E9" w:rsidRPr="00BB1786" w:rsidRDefault="00D464E9" w:rsidP="00D464E9">
      <w:pPr>
        <w:rPr>
          <w:rFonts w:ascii="Calibri" w:hAnsi="Calibri" w:cs="Calibri"/>
        </w:rPr>
      </w:pPr>
    </w:p>
    <w:p w14:paraId="0DE40F65" w14:textId="0AAC4868" w:rsidR="00D464E9" w:rsidRPr="00BB1786" w:rsidRDefault="00D464E9" w:rsidP="00D464E9">
      <w:pPr>
        <w:rPr>
          <w:rFonts w:ascii="Calibri" w:hAnsi="Calibri" w:cs="Calibri"/>
        </w:rPr>
      </w:pPr>
      <w:r w:rsidRPr="00BB1786">
        <w:rPr>
          <w:position w:val="-10"/>
        </w:rPr>
        <w:object w:dxaOrig="1480" w:dyaOrig="360" w14:anchorId="6FE4C898">
          <v:shape id="_x0000_i1075" type="#_x0000_t75" style="width:1in;height:18pt" o:ole="">
            <v:imagedata r:id="rId73" o:title=""/>
          </v:shape>
          <o:OLEObject Type="Embed" ProgID="Equation.DSMT4" ShapeID="_x0000_i1075" DrawAspect="Content" ObjectID="_1830628573" r:id="rId105"/>
        </w:object>
      </w:r>
      <w:r w:rsidR="002C3E5C">
        <w:t xml:space="preserve"> </w:t>
      </w:r>
    </w:p>
    <w:p w14:paraId="012F5589" w14:textId="77777777" w:rsidR="00D464E9" w:rsidRPr="00BB1786" w:rsidRDefault="00D464E9" w:rsidP="00D464E9">
      <w:pPr>
        <w:rPr>
          <w:rFonts w:ascii="Calibri" w:hAnsi="Calibri" w:cs="Calibri"/>
        </w:rPr>
      </w:pPr>
    </w:p>
    <w:p w14:paraId="0FF112F5" w14:textId="4E3FB5AE" w:rsidR="00D464E9" w:rsidRPr="00BB1786" w:rsidRDefault="00D464E9" w:rsidP="00D464E9">
      <w:pPr>
        <w:rPr>
          <w:rFonts w:ascii="Calibri" w:hAnsi="Calibri" w:cs="Calibri"/>
        </w:rPr>
      </w:pPr>
      <w:r w:rsidRPr="00BB1786">
        <w:rPr>
          <w:rFonts w:ascii="Calibri" w:hAnsi="Calibri" w:cs="Calibri"/>
        </w:rPr>
        <w:t>we can match forms if we say that b = 1/|t|</w:t>
      </w:r>
      <w:r w:rsidRPr="00BB1786">
        <w:rPr>
          <w:rFonts w:ascii="Calibri" w:hAnsi="Calibri" w:cs="Calibri"/>
          <w:vertAlign w:val="superscript"/>
        </w:rPr>
        <w:t>1/λ_</w:t>
      </w:r>
      <w:r w:rsidR="004E59B5">
        <w:rPr>
          <w:rFonts w:ascii="Calibri" w:hAnsi="Calibri" w:cs="Calibri"/>
          <w:vertAlign w:val="superscript"/>
        </w:rPr>
        <w:t>r</w:t>
      </w:r>
      <w:r w:rsidRPr="00BB1786">
        <w:rPr>
          <w:rFonts w:ascii="Calibri" w:hAnsi="Calibri" w:cs="Calibri"/>
        </w:rPr>
        <w:t>.  Then,</w:t>
      </w:r>
    </w:p>
    <w:p w14:paraId="2E70FE99" w14:textId="77777777" w:rsidR="00D464E9" w:rsidRPr="00BB1786" w:rsidRDefault="00D464E9" w:rsidP="00D464E9">
      <w:pPr>
        <w:rPr>
          <w:rFonts w:ascii="Calibri" w:hAnsi="Calibri" w:cs="Calibri"/>
        </w:rPr>
      </w:pPr>
    </w:p>
    <w:p w14:paraId="3FE3FE66" w14:textId="5FB80DE7" w:rsidR="00D464E9" w:rsidRPr="00BB1786" w:rsidRDefault="002975EE" w:rsidP="00D464E9">
      <w:pPr>
        <w:rPr>
          <w:rFonts w:ascii="Calibri" w:hAnsi="Calibri" w:cs="Calibri"/>
        </w:rPr>
      </w:pPr>
      <w:r w:rsidRPr="00BB1786">
        <w:rPr>
          <w:rFonts w:ascii="Calibri" w:hAnsi="Calibri" w:cs="Calibri"/>
          <w:position w:val="-24"/>
        </w:rPr>
        <w:object w:dxaOrig="4380" w:dyaOrig="620" w14:anchorId="36F0642F">
          <v:shape id="_x0000_i1076" type="#_x0000_t75" style="width:3in;height:30pt" o:ole="">
            <v:imagedata r:id="rId106" o:title=""/>
          </v:shape>
          <o:OLEObject Type="Embed" ProgID="Equation.DSMT4" ShapeID="_x0000_i1076" DrawAspect="Content" ObjectID="_1830628574" r:id="rId107"/>
        </w:object>
      </w:r>
    </w:p>
    <w:p w14:paraId="1BC40D32" w14:textId="77777777" w:rsidR="00D464E9" w:rsidRPr="00BB1786" w:rsidRDefault="00D464E9" w:rsidP="00A87EF1">
      <w:pPr>
        <w:rPr>
          <w:rFonts w:ascii="Calibri" w:hAnsi="Calibri" w:cs="Calibri"/>
        </w:rPr>
      </w:pPr>
    </w:p>
    <w:p w14:paraId="63C14EAD" w14:textId="57FF81DC" w:rsidR="00BB71F2" w:rsidRPr="00BB1786" w:rsidRDefault="009451C7" w:rsidP="00BB71F2">
      <w:pPr>
        <w:rPr>
          <w:rFonts w:ascii="Calibri" w:hAnsi="Calibri" w:cs="Calibri"/>
        </w:rPr>
      </w:pPr>
      <w:r w:rsidRPr="00BB1786">
        <w:rPr>
          <w:rFonts w:ascii="Calibri" w:hAnsi="Calibri" w:cs="Calibri"/>
        </w:rPr>
        <w:t xml:space="preserve">Now </w:t>
      </w:r>
      <w:r w:rsidR="00BB71F2" w:rsidRPr="00BB1786">
        <w:rPr>
          <w:rFonts w:ascii="Calibri" w:hAnsi="Calibri" w:cs="Calibri"/>
        </w:rPr>
        <w:t>we have to evaluate the limit lim</w:t>
      </w:r>
      <w:r w:rsidRPr="00BB1786">
        <w:rPr>
          <w:rFonts w:ascii="Calibri" w:hAnsi="Calibri" w:cs="Calibri"/>
          <w:vertAlign w:val="subscript"/>
        </w:rPr>
        <w:t>x→0</w:t>
      </w:r>
      <w:r w:rsidR="00F560CB" w:rsidRPr="00BB1786">
        <w:rPr>
          <w:rFonts w:ascii="Calibri" w:hAnsi="Calibri" w:cs="Calibri"/>
        </w:rPr>
        <w:t>M</w:t>
      </w:r>
      <w:r w:rsidRPr="00BB1786">
        <w:rPr>
          <w:rFonts w:ascii="Calibri" w:hAnsi="Calibri" w:cs="Calibri"/>
        </w:rPr>
        <w:t>(</w:t>
      </w:r>
      <w:r w:rsidR="004E59B5">
        <w:rPr>
          <w:rFonts w:ascii="Calibri" w:hAnsi="Calibri" w:cs="Calibri"/>
        </w:rPr>
        <w:t>t</w:t>
      </w:r>
      <w:r w:rsidR="00E304C6" w:rsidRPr="00BB1786">
        <w:rPr>
          <w:rFonts w:ascii="Calibri" w:hAnsi="Calibri" w:cs="Calibri"/>
          <w:vertAlign w:val="subscript"/>
        </w:rPr>
        <w:t>c</w:t>
      </w:r>
      <w:r w:rsidRPr="00BB1786">
        <w:rPr>
          <w:rFonts w:ascii="Calibri" w:hAnsi="Calibri" w:cs="Calibri"/>
        </w:rPr>
        <w:t>,</w:t>
      </w:r>
      <w:r w:rsidR="00F560CB" w:rsidRPr="00BB1786">
        <w:rPr>
          <w:rFonts w:ascii="Calibri" w:hAnsi="Calibri" w:cs="Calibri"/>
        </w:rPr>
        <w:t>0</w:t>
      </w:r>
      <w:r w:rsidRPr="00BB1786">
        <w:rPr>
          <w:rFonts w:ascii="Calibri" w:hAnsi="Calibri" w:cs="Calibri"/>
        </w:rPr>
        <w:t>,</w:t>
      </w:r>
      <w:r w:rsidR="00E304C6" w:rsidRPr="00BB1786">
        <w:rPr>
          <w:rFonts w:ascii="Calibri" w:hAnsi="Calibri" w:cs="Calibri"/>
        </w:rPr>
        <w:t>x</w:t>
      </w:r>
      <w:r w:rsidRPr="00BB1786">
        <w:rPr>
          <w:rFonts w:ascii="Calibri" w:hAnsi="Calibri" w:cs="Calibri"/>
        </w:rPr>
        <w:t>)</w:t>
      </w:r>
      <w:r w:rsidR="00BB71F2" w:rsidRPr="00BB1786">
        <w:rPr>
          <w:rFonts w:ascii="Calibri" w:hAnsi="Calibri" w:cs="Calibri"/>
        </w:rPr>
        <w:t xml:space="preserve">.  Well in the </w:t>
      </w:r>
      <w:r w:rsidR="00864AA1" w:rsidRPr="00BB1786">
        <w:rPr>
          <w:rFonts w:ascii="Calibri" w:hAnsi="Calibri" w:cs="Calibri"/>
        </w:rPr>
        <w:t>Ising-</w:t>
      </w:r>
      <w:r w:rsidR="00E332CE">
        <w:rPr>
          <w:rFonts w:ascii="Calibri" w:hAnsi="Calibri" w:cs="Calibri"/>
        </w:rPr>
        <w:t>HS</w:t>
      </w:r>
      <w:r w:rsidR="00864AA1" w:rsidRPr="00BB1786">
        <w:rPr>
          <w:rFonts w:ascii="Calibri" w:hAnsi="Calibri" w:cs="Calibri"/>
        </w:rPr>
        <w:t xml:space="preserve"> MFT (inhomogeneous) </w:t>
      </w:r>
      <w:r w:rsidRPr="00BB1786">
        <w:rPr>
          <w:rFonts w:ascii="Calibri" w:hAnsi="Calibri" w:cs="Calibri"/>
        </w:rPr>
        <w:t>file</w:t>
      </w:r>
      <w:r w:rsidR="00BB71F2" w:rsidRPr="00BB1786">
        <w:rPr>
          <w:rFonts w:ascii="Calibri" w:hAnsi="Calibri" w:cs="Calibri"/>
        </w:rPr>
        <w:t xml:space="preserve">, we found for the magnetic moment of a unit cell (t and r are </w:t>
      </w:r>
      <w:r w:rsidR="00CE7856">
        <w:rPr>
          <w:rFonts w:ascii="Calibri" w:hAnsi="Calibri" w:cs="Calibri"/>
        </w:rPr>
        <w:t>proportional</w:t>
      </w:r>
      <w:r w:rsidR="00BB71F2" w:rsidRPr="00BB1786">
        <w:rPr>
          <w:rFonts w:ascii="Calibri" w:hAnsi="Calibri" w:cs="Calibri"/>
        </w:rPr>
        <w:t xml:space="preserve"> near T</w:t>
      </w:r>
      <w:r w:rsidR="00BB71F2" w:rsidRPr="00BB1786">
        <w:rPr>
          <w:rFonts w:ascii="Calibri" w:hAnsi="Calibri" w:cs="Calibri"/>
          <w:vertAlign w:val="subscript"/>
        </w:rPr>
        <w:t>c</w:t>
      </w:r>
      <w:r w:rsidR="00CE7856">
        <w:rPr>
          <w:rFonts w:ascii="Calibri" w:hAnsi="Calibri" w:cs="Calibri"/>
        </w:rPr>
        <w:t>, and I’m going to ignore the proportionality factor</w:t>
      </w:r>
      <w:r w:rsidR="002C3E5C">
        <w:rPr>
          <w:rFonts w:ascii="Calibri" w:hAnsi="Calibri" w:cs="Calibri"/>
        </w:rPr>
        <w:t>, and we know M is equal to this since when b = 1, we get m = M/a</w:t>
      </w:r>
      <w:r w:rsidR="002C3E5C">
        <w:rPr>
          <w:rFonts w:ascii="Calibri" w:hAnsi="Calibri" w:cs="Calibri"/>
          <w:vertAlign w:val="superscript"/>
        </w:rPr>
        <w:t>d</w:t>
      </w:r>
      <w:r w:rsidR="00BB71F2" w:rsidRPr="00BB1786">
        <w:rPr>
          <w:rFonts w:ascii="Calibri" w:hAnsi="Calibri" w:cs="Calibri"/>
        </w:rPr>
        <w:t xml:space="preserve">), </w:t>
      </w:r>
    </w:p>
    <w:p w14:paraId="09F41F17" w14:textId="77777777" w:rsidR="00BB71F2" w:rsidRPr="00BB1786" w:rsidRDefault="00BB71F2" w:rsidP="00BB71F2">
      <w:pPr>
        <w:rPr>
          <w:rFonts w:ascii="Calibri" w:hAnsi="Calibri" w:cs="Calibri"/>
        </w:rPr>
      </w:pPr>
    </w:p>
    <w:p w14:paraId="11251371" w14:textId="47A671B6" w:rsidR="00F560CB" w:rsidRPr="00BB1786" w:rsidRDefault="00E332CE" w:rsidP="00A87EF1">
      <w:r w:rsidRPr="00E332CE">
        <w:rPr>
          <w:position w:val="-26"/>
        </w:rPr>
        <w:object w:dxaOrig="2020" w:dyaOrig="740" w14:anchorId="56678DDF">
          <v:shape id="_x0000_i1077" type="#_x0000_t75" style="width:96pt;height:36pt" o:ole="">
            <v:imagedata r:id="rId108" o:title=""/>
          </v:shape>
          <o:OLEObject Type="Embed" ProgID="Equation.DSMT4" ShapeID="_x0000_i1077" DrawAspect="Content" ObjectID="_1830628575" r:id="rId109"/>
        </w:object>
      </w:r>
    </w:p>
    <w:p w14:paraId="740F708A" w14:textId="77777777" w:rsidR="001E734A" w:rsidRPr="00BB1786" w:rsidRDefault="001E734A" w:rsidP="00A87EF1">
      <w:pPr>
        <w:rPr>
          <w:rFonts w:ascii="Calibri" w:hAnsi="Calibri" w:cs="Calibri"/>
        </w:rPr>
      </w:pPr>
    </w:p>
    <w:p w14:paraId="381EFBB5" w14:textId="76936F63" w:rsidR="00BB6E88" w:rsidRPr="00BB1786" w:rsidRDefault="009451C7" w:rsidP="00A87EF1">
      <w:pPr>
        <w:rPr>
          <w:rFonts w:ascii="Calibri" w:hAnsi="Calibri" w:cs="Calibri"/>
        </w:rPr>
      </w:pPr>
      <w:r w:rsidRPr="00BB1786">
        <w:rPr>
          <w:rFonts w:ascii="Calibri" w:hAnsi="Calibri" w:cs="Calibri"/>
        </w:rPr>
        <w:t>That being the case, we can proceed with the limit,</w:t>
      </w:r>
      <w:r w:rsidR="00BB71F2" w:rsidRPr="00BB1786">
        <w:rPr>
          <w:rFonts w:ascii="Calibri" w:hAnsi="Calibri" w:cs="Calibri"/>
        </w:rPr>
        <w:t xml:space="preserve"> </w:t>
      </w:r>
    </w:p>
    <w:p w14:paraId="30AE0E10" w14:textId="205E3908" w:rsidR="009451C7" w:rsidRPr="00BB1786" w:rsidRDefault="009451C7" w:rsidP="00A87EF1">
      <w:pPr>
        <w:rPr>
          <w:rFonts w:ascii="Calibri" w:hAnsi="Calibri" w:cs="Calibri"/>
        </w:rPr>
      </w:pPr>
    </w:p>
    <w:p w14:paraId="59BEAABE" w14:textId="608D7841" w:rsidR="009451C7" w:rsidRPr="00BB1786" w:rsidRDefault="002975EE" w:rsidP="00A87EF1">
      <w:pPr>
        <w:rPr>
          <w:rFonts w:ascii="Calibri" w:hAnsi="Calibri" w:cs="Calibri"/>
        </w:rPr>
      </w:pPr>
      <w:r w:rsidRPr="004E59B5">
        <w:rPr>
          <w:rFonts w:ascii="Calibri" w:hAnsi="Calibri" w:cs="Calibri"/>
          <w:position w:val="-112"/>
        </w:rPr>
        <w:object w:dxaOrig="4380" w:dyaOrig="2299" w14:anchorId="21392B51">
          <v:shape id="_x0000_i1078" type="#_x0000_t75" style="width:210pt;height:108pt" o:ole="">
            <v:imagedata r:id="rId110" o:title=""/>
          </v:shape>
          <o:OLEObject Type="Embed" ProgID="Equation.DSMT4" ShapeID="_x0000_i1078" DrawAspect="Content" ObjectID="_1830628576" r:id="rId111"/>
        </w:object>
      </w:r>
      <w:r w:rsidR="005C5486" w:rsidRPr="00BB1786">
        <w:rPr>
          <w:rFonts w:ascii="Calibri" w:hAnsi="Calibri" w:cs="Calibri"/>
        </w:rPr>
        <w:t xml:space="preserve"> </w:t>
      </w:r>
    </w:p>
    <w:p w14:paraId="2DA59006" w14:textId="1C34F2E3" w:rsidR="00D464E9" w:rsidRPr="00BB1786" w:rsidRDefault="00D464E9" w:rsidP="00A87EF1">
      <w:pPr>
        <w:rPr>
          <w:rFonts w:ascii="Calibri" w:hAnsi="Calibri" w:cs="Calibri"/>
        </w:rPr>
      </w:pPr>
    </w:p>
    <w:p w14:paraId="3656BEDD" w14:textId="3DBD9B8F" w:rsidR="004B6DCD" w:rsidRPr="00BB1786" w:rsidRDefault="004B6DCD" w:rsidP="00A87EF1">
      <w:pPr>
        <w:rPr>
          <w:rFonts w:ascii="Calibri" w:hAnsi="Calibri" w:cs="Calibri"/>
        </w:rPr>
      </w:pPr>
      <w:r w:rsidRPr="00BB1786">
        <w:rPr>
          <w:rFonts w:ascii="Calibri" w:hAnsi="Calibri" w:cs="Calibri"/>
        </w:rPr>
        <w:t>So then we’d conclude:</w:t>
      </w:r>
    </w:p>
    <w:p w14:paraId="16F55FCD" w14:textId="5E68FCBC" w:rsidR="004B6DCD" w:rsidRPr="00BB1786" w:rsidRDefault="004B6DCD" w:rsidP="00A87EF1">
      <w:pPr>
        <w:rPr>
          <w:rFonts w:ascii="Calibri" w:hAnsi="Calibri" w:cs="Calibri"/>
        </w:rPr>
      </w:pPr>
    </w:p>
    <w:p w14:paraId="7CB49A26" w14:textId="20FFF2B8" w:rsidR="004B6DCD" w:rsidRPr="00BB1786" w:rsidRDefault="002975EE" w:rsidP="00A87EF1">
      <w:pPr>
        <w:rPr>
          <w:rFonts w:ascii="Calibri" w:hAnsi="Calibri" w:cs="Calibri"/>
        </w:rPr>
      </w:pPr>
      <w:r w:rsidRPr="00BB1786">
        <w:rPr>
          <w:rFonts w:ascii="Calibri" w:hAnsi="Calibri" w:cs="Calibri"/>
          <w:position w:val="-30"/>
        </w:rPr>
        <w:object w:dxaOrig="1820" w:dyaOrig="720" w14:anchorId="056ABB56">
          <v:shape id="_x0000_i1079" type="#_x0000_t75" style="width:84pt;height:36pt" o:ole="" filled="t" fillcolor="#cfc">
            <v:imagedata r:id="rId112" o:title=""/>
          </v:shape>
          <o:OLEObject Type="Embed" ProgID="Equation.DSMT4" ShapeID="_x0000_i1079" DrawAspect="Content" ObjectID="_1830628577" r:id="rId113"/>
        </w:object>
      </w:r>
    </w:p>
    <w:p w14:paraId="6E30F242" w14:textId="4C83B0DC" w:rsidR="004B6DCD" w:rsidRPr="00BB1786" w:rsidRDefault="004B6DCD" w:rsidP="00A87EF1">
      <w:pPr>
        <w:rPr>
          <w:rFonts w:ascii="Calibri" w:hAnsi="Calibri" w:cs="Calibri"/>
        </w:rPr>
      </w:pPr>
    </w:p>
    <w:p w14:paraId="2B17EC9B" w14:textId="3512F10E" w:rsidR="00A158A1" w:rsidRPr="00BB1786" w:rsidRDefault="00BB71F2" w:rsidP="00A158A1">
      <w:pPr>
        <w:rPr>
          <w:rFonts w:ascii="Calibri" w:hAnsi="Calibri" w:cs="Calibri"/>
        </w:rPr>
      </w:pPr>
      <w:r w:rsidRPr="00BB1786">
        <w:rPr>
          <w:rFonts w:ascii="Calibri" w:hAnsi="Calibri" w:cs="Calibri"/>
        </w:rPr>
        <w:t xml:space="preserve">Now consider the magnetization with t = 0.  </w:t>
      </w:r>
      <w:r w:rsidR="00A158A1" w:rsidRPr="00BB1786">
        <w:rPr>
          <w:rFonts w:ascii="Calibri" w:hAnsi="Calibri" w:cs="Calibri"/>
        </w:rPr>
        <w:t>Our generic scaling equation is:</w:t>
      </w:r>
    </w:p>
    <w:p w14:paraId="60C905E9" w14:textId="77777777" w:rsidR="00A158A1" w:rsidRPr="00BB1786" w:rsidRDefault="00A158A1" w:rsidP="00A158A1">
      <w:pPr>
        <w:rPr>
          <w:rFonts w:ascii="Calibri" w:hAnsi="Calibri" w:cs="Calibri"/>
        </w:rPr>
      </w:pPr>
    </w:p>
    <w:p w14:paraId="436B5315" w14:textId="326CB187" w:rsidR="00A158A1" w:rsidRPr="00BB1786" w:rsidRDefault="004E59B5" w:rsidP="00A158A1">
      <w:pPr>
        <w:rPr>
          <w:rFonts w:ascii="Calibri" w:hAnsi="Calibri" w:cs="Calibri"/>
        </w:rPr>
      </w:pPr>
      <w:r w:rsidRPr="00BB1786">
        <w:rPr>
          <w:rFonts w:ascii="Calibri" w:hAnsi="Calibri" w:cs="Calibri"/>
          <w:position w:val="-28"/>
        </w:rPr>
        <w:object w:dxaOrig="3560" w:dyaOrig="660" w14:anchorId="3A48BBE4">
          <v:shape id="_x0000_i1080" type="#_x0000_t75" style="width:168pt;height:30pt" o:ole="">
            <v:imagedata r:id="rId114" o:title=""/>
          </v:shape>
          <o:OLEObject Type="Embed" ProgID="Equation.DSMT4" ShapeID="_x0000_i1080" DrawAspect="Content" ObjectID="_1830628578" r:id="rId115"/>
        </w:object>
      </w:r>
    </w:p>
    <w:p w14:paraId="075F22E0" w14:textId="77777777" w:rsidR="00A158A1" w:rsidRPr="00BB1786" w:rsidRDefault="00A158A1" w:rsidP="00A158A1">
      <w:pPr>
        <w:rPr>
          <w:rFonts w:ascii="Calibri" w:hAnsi="Calibri" w:cs="Calibri"/>
        </w:rPr>
      </w:pPr>
    </w:p>
    <w:p w14:paraId="67C9A179" w14:textId="77777777" w:rsidR="00A158A1" w:rsidRPr="00BB1786" w:rsidRDefault="00A158A1" w:rsidP="00A158A1">
      <w:pPr>
        <w:rPr>
          <w:rFonts w:ascii="Calibri" w:hAnsi="Calibri" w:cs="Calibri"/>
        </w:rPr>
      </w:pPr>
      <w:r w:rsidRPr="00BB1786">
        <w:rPr>
          <w:rFonts w:ascii="Calibri" w:hAnsi="Calibri" w:cs="Calibri"/>
        </w:rPr>
        <w:t xml:space="preserve">Comparing to, </w:t>
      </w:r>
    </w:p>
    <w:p w14:paraId="3D447E57" w14:textId="77777777" w:rsidR="00A158A1" w:rsidRPr="00BB1786" w:rsidRDefault="00A158A1" w:rsidP="00A158A1">
      <w:pPr>
        <w:rPr>
          <w:rFonts w:ascii="Calibri" w:hAnsi="Calibri" w:cs="Calibri"/>
        </w:rPr>
      </w:pPr>
    </w:p>
    <w:p w14:paraId="07AFB237" w14:textId="683522A8" w:rsidR="00A158A1" w:rsidRPr="00BB1786" w:rsidRDefault="00A158A1" w:rsidP="00A158A1">
      <w:pPr>
        <w:rPr>
          <w:rFonts w:ascii="Calibri" w:hAnsi="Calibri" w:cs="Calibri"/>
        </w:rPr>
      </w:pPr>
      <w:r w:rsidRPr="00BB1786">
        <w:rPr>
          <w:position w:val="-10"/>
        </w:rPr>
        <w:object w:dxaOrig="1620" w:dyaOrig="360" w14:anchorId="135CE68F">
          <v:shape id="_x0000_i1081" type="#_x0000_t75" style="width:84pt;height:18pt" o:ole="">
            <v:imagedata r:id="rId116" o:title=""/>
          </v:shape>
          <o:OLEObject Type="Embed" ProgID="Equation.DSMT4" ShapeID="_x0000_i1081" DrawAspect="Content" ObjectID="_1830628579" r:id="rId117"/>
        </w:object>
      </w:r>
    </w:p>
    <w:p w14:paraId="7A549CF4" w14:textId="77777777" w:rsidR="00A158A1" w:rsidRPr="00BB1786" w:rsidRDefault="00A158A1" w:rsidP="00A158A1">
      <w:pPr>
        <w:rPr>
          <w:rFonts w:ascii="Calibri" w:hAnsi="Calibri" w:cs="Calibri"/>
        </w:rPr>
      </w:pPr>
    </w:p>
    <w:p w14:paraId="1B162698" w14:textId="2779F503" w:rsidR="00A158A1" w:rsidRPr="00BB1786" w:rsidRDefault="00A158A1" w:rsidP="00A158A1">
      <w:pPr>
        <w:rPr>
          <w:rFonts w:ascii="Calibri" w:hAnsi="Calibri" w:cs="Calibri"/>
        </w:rPr>
      </w:pPr>
      <w:r w:rsidRPr="00BB1786">
        <w:rPr>
          <w:rFonts w:ascii="Calibri" w:hAnsi="Calibri" w:cs="Calibri"/>
        </w:rPr>
        <w:t>we can match forms if we say that b = 1/</w:t>
      </w:r>
      <w:r w:rsidR="00E304C6" w:rsidRPr="00BB1786">
        <w:rPr>
          <w:rFonts w:ascii="Calibri" w:hAnsi="Calibri" w:cs="Calibri"/>
        </w:rPr>
        <w:t>j</w:t>
      </w:r>
      <w:r w:rsidRPr="00BB1786">
        <w:rPr>
          <w:rFonts w:ascii="Calibri" w:hAnsi="Calibri" w:cs="Calibri"/>
          <w:vertAlign w:val="superscript"/>
        </w:rPr>
        <w:t>1/λ_</w:t>
      </w:r>
      <w:r w:rsidR="00E304C6" w:rsidRPr="00BB1786">
        <w:rPr>
          <w:rFonts w:ascii="Calibri" w:hAnsi="Calibri" w:cs="Calibri"/>
          <w:vertAlign w:val="superscript"/>
        </w:rPr>
        <w:t>j</w:t>
      </w:r>
      <w:r w:rsidRPr="00BB1786">
        <w:rPr>
          <w:rFonts w:ascii="Calibri" w:hAnsi="Calibri" w:cs="Calibri"/>
        </w:rPr>
        <w:t>.  Then,</w:t>
      </w:r>
    </w:p>
    <w:p w14:paraId="3BD342B3" w14:textId="77777777" w:rsidR="00A158A1" w:rsidRPr="00BB1786" w:rsidRDefault="00A158A1" w:rsidP="00A158A1">
      <w:pPr>
        <w:rPr>
          <w:rFonts w:ascii="Calibri" w:hAnsi="Calibri" w:cs="Calibri"/>
        </w:rPr>
      </w:pPr>
    </w:p>
    <w:p w14:paraId="32B2B0AF" w14:textId="5E841D5D" w:rsidR="00A158A1" w:rsidRPr="00BB1786" w:rsidRDefault="002975EE" w:rsidP="00A158A1">
      <w:pPr>
        <w:rPr>
          <w:rFonts w:ascii="Calibri" w:hAnsi="Calibri" w:cs="Calibri"/>
        </w:rPr>
      </w:pPr>
      <w:r w:rsidRPr="00BB1786">
        <w:rPr>
          <w:rFonts w:ascii="Calibri" w:hAnsi="Calibri" w:cs="Calibri"/>
          <w:position w:val="-68"/>
        </w:rPr>
        <w:object w:dxaOrig="4380" w:dyaOrig="1480" w14:anchorId="6E05AF6C">
          <v:shape id="_x0000_i1082" type="#_x0000_t75" style="width:210pt;height:1in" o:ole="">
            <v:imagedata r:id="rId118" o:title=""/>
          </v:shape>
          <o:OLEObject Type="Embed" ProgID="Equation.DSMT4" ShapeID="_x0000_i1082" DrawAspect="Content" ObjectID="_1830628580" r:id="rId119"/>
        </w:object>
      </w:r>
    </w:p>
    <w:p w14:paraId="0C30F362" w14:textId="77777777" w:rsidR="00A158A1" w:rsidRPr="00BB1786" w:rsidRDefault="00A158A1" w:rsidP="00A158A1">
      <w:pPr>
        <w:rPr>
          <w:rFonts w:ascii="Calibri" w:hAnsi="Calibri" w:cs="Calibri"/>
        </w:rPr>
      </w:pPr>
    </w:p>
    <w:p w14:paraId="4CF5A6DB" w14:textId="75F7D05C" w:rsidR="00A158A1" w:rsidRPr="00BB1786" w:rsidRDefault="00A158A1" w:rsidP="00A158A1">
      <w:pPr>
        <w:rPr>
          <w:rFonts w:ascii="Calibri" w:hAnsi="Calibri" w:cs="Calibri"/>
        </w:rPr>
      </w:pPr>
      <w:r w:rsidRPr="00BB1786">
        <w:rPr>
          <w:rFonts w:ascii="Calibri" w:hAnsi="Calibri" w:cs="Calibri"/>
        </w:rPr>
        <w:t>Now we have to evaluate the limit lim</w:t>
      </w:r>
      <w:r w:rsidRPr="00BB1786">
        <w:rPr>
          <w:rFonts w:ascii="Calibri" w:hAnsi="Calibri" w:cs="Calibri"/>
          <w:vertAlign w:val="subscript"/>
        </w:rPr>
        <w:t>x→0</w:t>
      </w:r>
      <w:r w:rsidRPr="00BB1786">
        <w:rPr>
          <w:rFonts w:ascii="Calibri" w:hAnsi="Calibri" w:cs="Calibri"/>
        </w:rPr>
        <w:t>M(</w:t>
      </w:r>
      <w:r w:rsidR="00E304C6" w:rsidRPr="00BB1786">
        <w:rPr>
          <w:rFonts w:ascii="Calibri" w:hAnsi="Calibri" w:cs="Calibri"/>
        </w:rPr>
        <w:t>0</w:t>
      </w:r>
      <w:r w:rsidRPr="00BB1786">
        <w:rPr>
          <w:rFonts w:ascii="Calibri" w:hAnsi="Calibri" w:cs="Calibri"/>
        </w:rPr>
        <w:t>,</w:t>
      </w:r>
      <w:r w:rsidR="00E304C6" w:rsidRPr="00BB1786">
        <w:rPr>
          <w:rFonts w:ascii="Calibri" w:hAnsi="Calibri" w:cs="Calibri"/>
        </w:rPr>
        <w:t>1</w:t>
      </w:r>
      <w:r w:rsidRPr="00BB1786">
        <w:rPr>
          <w:rFonts w:ascii="Calibri" w:hAnsi="Calibri" w:cs="Calibri"/>
        </w:rPr>
        <w:t>,</w:t>
      </w:r>
      <w:r w:rsidR="00E304C6" w:rsidRPr="00BB1786">
        <w:rPr>
          <w:rFonts w:ascii="Calibri" w:hAnsi="Calibri" w:cs="Calibri"/>
        </w:rPr>
        <w:t>x</w:t>
      </w:r>
      <w:r w:rsidRPr="00BB1786">
        <w:rPr>
          <w:rFonts w:ascii="Calibri" w:hAnsi="Calibri" w:cs="Calibri"/>
        </w:rPr>
        <w:t xml:space="preserve">).  Well in the Ising-Weiss MFT (inhomogeneous) file, we found for the magnetic moment of a unit cell (t and r are </w:t>
      </w:r>
      <w:r w:rsidR="00CE7856">
        <w:rPr>
          <w:rFonts w:ascii="Calibri" w:hAnsi="Calibri" w:cs="Calibri"/>
        </w:rPr>
        <w:t>proportional</w:t>
      </w:r>
      <w:r w:rsidRPr="00BB1786">
        <w:rPr>
          <w:rFonts w:ascii="Calibri" w:hAnsi="Calibri" w:cs="Calibri"/>
        </w:rPr>
        <w:t xml:space="preserve"> near T</w:t>
      </w:r>
      <w:r w:rsidRPr="00BB1786">
        <w:rPr>
          <w:rFonts w:ascii="Calibri" w:hAnsi="Calibri" w:cs="Calibri"/>
          <w:vertAlign w:val="subscript"/>
        </w:rPr>
        <w:t>c</w:t>
      </w:r>
      <w:r w:rsidR="00CE7856">
        <w:rPr>
          <w:rFonts w:ascii="Calibri" w:hAnsi="Calibri" w:cs="Calibri"/>
        </w:rPr>
        <w:t>, and ignoring the proportionality factor</w:t>
      </w:r>
      <w:r w:rsidRPr="00BB1786">
        <w:rPr>
          <w:rFonts w:ascii="Calibri" w:hAnsi="Calibri" w:cs="Calibri"/>
        </w:rPr>
        <w:t xml:space="preserve">), </w:t>
      </w:r>
    </w:p>
    <w:p w14:paraId="0A1BDC8C" w14:textId="77777777" w:rsidR="00A158A1" w:rsidRPr="00BB1786" w:rsidRDefault="00A158A1" w:rsidP="00A158A1">
      <w:pPr>
        <w:rPr>
          <w:rFonts w:ascii="Calibri" w:hAnsi="Calibri" w:cs="Calibri"/>
        </w:rPr>
      </w:pPr>
    </w:p>
    <w:p w14:paraId="69E89D8E" w14:textId="1D2C86B6" w:rsidR="00A158A1" w:rsidRPr="00BB1786" w:rsidRDefault="00E332CE" w:rsidP="00A158A1">
      <w:r w:rsidRPr="00E332CE">
        <w:rPr>
          <w:position w:val="-28"/>
        </w:rPr>
        <w:object w:dxaOrig="2180" w:dyaOrig="740" w14:anchorId="781EB17B">
          <v:shape id="_x0000_i1083" type="#_x0000_t75" style="width:102pt;height:36pt" o:ole="">
            <v:imagedata r:id="rId120" o:title=""/>
          </v:shape>
          <o:OLEObject Type="Embed" ProgID="Equation.DSMT4" ShapeID="_x0000_i1083" DrawAspect="Content" ObjectID="_1830628581" r:id="rId121"/>
        </w:object>
      </w:r>
    </w:p>
    <w:p w14:paraId="1BF1415B" w14:textId="77777777" w:rsidR="00A158A1" w:rsidRPr="00BB1786" w:rsidRDefault="00A158A1" w:rsidP="00A158A1">
      <w:pPr>
        <w:rPr>
          <w:rFonts w:ascii="Calibri" w:hAnsi="Calibri" w:cs="Calibri"/>
        </w:rPr>
      </w:pPr>
    </w:p>
    <w:p w14:paraId="116501B3" w14:textId="77777777" w:rsidR="00A158A1" w:rsidRPr="00BB1786" w:rsidRDefault="00A158A1" w:rsidP="00A158A1">
      <w:pPr>
        <w:rPr>
          <w:rFonts w:ascii="Calibri" w:hAnsi="Calibri" w:cs="Calibri"/>
        </w:rPr>
      </w:pPr>
      <w:r w:rsidRPr="00BB1786">
        <w:rPr>
          <w:rFonts w:ascii="Calibri" w:hAnsi="Calibri" w:cs="Calibri"/>
        </w:rPr>
        <w:t xml:space="preserve">That being the case, we can proceed with the limit, </w:t>
      </w:r>
    </w:p>
    <w:p w14:paraId="6AFEE7FF" w14:textId="77777777" w:rsidR="00A158A1" w:rsidRPr="00BB1786" w:rsidRDefault="00A158A1" w:rsidP="00A158A1">
      <w:pPr>
        <w:rPr>
          <w:rFonts w:ascii="Calibri" w:hAnsi="Calibri" w:cs="Calibri"/>
        </w:rPr>
      </w:pPr>
    </w:p>
    <w:p w14:paraId="501715C6" w14:textId="2BE11DEE" w:rsidR="00A158A1" w:rsidRPr="00BB1786" w:rsidRDefault="00CE59A5" w:rsidP="00A158A1">
      <w:pPr>
        <w:rPr>
          <w:rFonts w:ascii="Calibri" w:hAnsi="Calibri" w:cs="Calibri"/>
        </w:rPr>
      </w:pPr>
      <w:r w:rsidRPr="00F34223">
        <w:rPr>
          <w:rFonts w:ascii="Calibri" w:hAnsi="Calibri" w:cs="Calibri"/>
          <w:position w:val="-88"/>
        </w:rPr>
        <w:object w:dxaOrig="3600" w:dyaOrig="1920" w14:anchorId="2033908C">
          <v:shape id="_x0000_i1084" type="#_x0000_t75" style="width:168pt;height:90pt" o:ole="">
            <v:imagedata r:id="rId122" o:title=""/>
          </v:shape>
          <o:OLEObject Type="Embed" ProgID="Equation.DSMT4" ShapeID="_x0000_i1084" DrawAspect="Content" ObjectID="_1830628582" r:id="rId123"/>
        </w:object>
      </w:r>
      <w:r w:rsidR="00A158A1" w:rsidRPr="00BB1786">
        <w:rPr>
          <w:rFonts w:ascii="Calibri" w:hAnsi="Calibri" w:cs="Calibri"/>
        </w:rPr>
        <w:t xml:space="preserve"> </w:t>
      </w:r>
    </w:p>
    <w:p w14:paraId="20AB3BC0" w14:textId="77777777" w:rsidR="00A158A1" w:rsidRPr="00BB1786" w:rsidRDefault="00A158A1" w:rsidP="00A158A1">
      <w:pPr>
        <w:rPr>
          <w:rFonts w:ascii="Calibri" w:hAnsi="Calibri" w:cs="Calibri"/>
        </w:rPr>
      </w:pPr>
    </w:p>
    <w:p w14:paraId="64200106" w14:textId="77777777" w:rsidR="00A158A1" w:rsidRPr="00BB1786" w:rsidRDefault="00A158A1" w:rsidP="00A158A1">
      <w:pPr>
        <w:rPr>
          <w:rFonts w:ascii="Calibri" w:hAnsi="Calibri" w:cs="Calibri"/>
        </w:rPr>
      </w:pPr>
      <w:r w:rsidRPr="00BB1786">
        <w:rPr>
          <w:rFonts w:ascii="Calibri" w:hAnsi="Calibri" w:cs="Calibri"/>
        </w:rPr>
        <w:t>So then we’d conclude:</w:t>
      </w:r>
    </w:p>
    <w:p w14:paraId="3AD43FF0" w14:textId="77777777" w:rsidR="00A158A1" w:rsidRPr="00BB1786" w:rsidRDefault="00A158A1" w:rsidP="00A158A1">
      <w:pPr>
        <w:rPr>
          <w:rFonts w:ascii="Calibri" w:hAnsi="Calibri" w:cs="Calibri"/>
        </w:rPr>
      </w:pPr>
    </w:p>
    <w:p w14:paraId="7BA59E38" w14:textId="305EC146" w:rsidR="00A158A1" w:rsidRPr="00BB1786" w:rsidRDefault="00CE59A5" w:rsidP="00A158A1">
      <w:pPr>
        <w:rPr>
          <w:rFonts w:ascii="Calibri" w:hAnsi="Calibri" w:cs="Calibri"/>
        </w:rPr>
      </w:pPr>
      <w:r w:rsidRPr="00BB1786">
        <w:rPr>
          <w:rFonts w:ascii="Calibri" w:hAnsi="Calibri" w:cs="Calibri"/>
          <w:position w:val="-32"/>
        </w:rPr>
        <w:object w:dxaOrig="2240" w:dyaOrig="700" w14:anchorId="753D1569">
          <v:shape id="_x0000_i1085" type="#_x0000_t75" style="width:102pt;height:36pt" o:ole="" filled="t" fillcolor="#cfc">
            <v:imagedata r:id="rId124" o:title=""/>
          </v:shape>
          <o:OLEObject Type="Embed" ProgID="Equation.DSMT4" ShapeID="_x0000_i1085" DrawAspect="Content" ObjectID="_1830628583" r:id="rId125"/>
        </w:object>
      </w:r>
    </w:p>
    <w:p w14:paraId="7324B3F9" w14:textId="07F9C172" w:rsidR="00BB71F2" w:rsidRDefault="00BB71F2" w:rsidP="00A87EF1">
      <w:pPr>
        <w:rPr>
          <w:rFonts w:ascii="Calibri" w:hAnsi="Calibri" w:cs="Calibri"/>
        </w:rPr>
      </w:pPr>
    </w:p>
    <w:p w14:paraId="646BA325" w14:textId="27EBB9F3" w:rsidR="007D652D" w:rsidRDefault="007D652D" w:rsidP="007D652D">
      <w:pPr>
        <w:rPr>
          <w:rFonts w:ascii="Calibri" w:hAnsi="Calibri" w:cs="Calibri"/>
        </w:rPr>
      </w:pPr>
      <w:r>
        <w:rPr>
          <w:rFonts w:ascii="Calibri" w:hAnsi="Calibri" w:cs="Calibri"/>
        </w:rPr>
        <w:t>Finally, let’s reconsider the correlation length.  Recall</w:t>
      </w:r>
      <w:r w:rsidR="00E332CE">
        <w:rPr>
          <w:rFonts w:ascii="Calibri" w:hAnsi="Calibri" w:cs="Calibri"/>
        </w:rPr>
        <w:t xml:space="preserve"> we</w:t>
      </w:r>
      <w:r>
        <w:rPr>
          <w:rFonts w:ascii="Calibri" w:hAnsi="Calibri" w:cs="Calibri"/>
        </w:rPr>
        <w:t xml:space="preserve"> can say the correlation length per unit cell is given by some function X(K,j,u).  Then, </w:t>
      </w:r>
    </w:p>
    <w:p w14:paraId="105E9EE8" w14:textId="77777777" w:rsidR="007D652D" w:rsidRDefault="007D652D" w:rsidP="007D652D">
      <w:pPr>
        <w:rPr>
          <w:rFonts w:ascii="Calibri" w:hAnsi="Calibri" w:cs="Calibri"/>
        </w:rPr>
      </w:pPr>
    </w:p>
    <w:p w14:paraId="1902E34E" w14:textId="39FDA0D9" w:rsidR="007D652D" w:rsidRDefault="00464E71" w:rsidP="007D652D">
      <w:r w:rsidRPr="0079264E">
        <w:rPr>
          <w:position w:val="-72"/>
        </w:rPr>
        <w:object w:dxaOrig="6759" w:dyaOrig="1560" w14:anchorId="74CAB7C5">
          <v:shape id="_x0000_i1086" type="#_x0000_t75" style="width:336pt;height:78pt" o:ole="">
            <v:imagedata r:id="rId126" o:title=""/>
          </v:shape>
          <o:OLEObject Type="Embed" ProgID="Equation.DSMT4" ShapeID="_x0000_i1086" DrawAspect="Content" ObjectID="_1830628584" r:id="rId127"/>
        </w:object>
      </w:r>
    </w:p>
    <w:p w14:paraId="1ED6E395" w14:textId="77777777" w:rsidR="007D652D" w:rsidRDefault="007D652D" w:rsidP="007D652D"/>
    <w:p w14:paraId="34E5801B" w14:textId="6C49FCD5" w:rsidR="007D652D" w:rsidRPr="004629DA" w:rsidRDefault="007D652D" w:rsidP="007D652D">
      <w:pPr>
        <w:rPr>
          <w:rFonts w:ascii="Calibri" w:hAnsi="Calibri" w:cs="Calibri"/>
        </w:rPr>
      </w:pPr>
      <w:r>
        <w:rPr>
          <w:rFonts w:ascii="Calibri" w:hAnsi="Calibri" w:cs="Calibri"/>
        </w:rPr>
        <w:t>where we once again make the presumption that u</w:t>
      </w:r>
      <w:r w:rsidR="00F34223">
        <w:rPr>
          <w:rFonts w:ascii="Calibri" w:hAnsi="Calibri" w:cs="Calibri"/>
          <w:vertAlign w:val="superscript"/>
        </w:rPr>
        <w:t>*</w:t>
      </w:r>
      <w:r>
        <w:rPr>
          <w:rFonts w:ascii="Calibri" w:hAnsi="Calibri" w:cs="Calibri"/>
        </w:rPr>
        <w:t xml:space="preserve"> = 0.  </w:t>
      </w:r>
      <w:r w:rsidRPr="004629DA">
        <w:rPr>
          <w:rFonts w:ascii="Calibri" w:hAnsi="Calibri" w:cs="Calibri"/>
        </w:rPr>
        <w:t xml:space="preserve">Now </w:t>
      </w:r>
      <w:r>
        <w:rPr>
          <w:rFonts w:ascii="Calibri" w:hAnsi="Calibri" w:cs="Calibri"/>
        </w:rPr>
        <w:t>consider</w:t>
      </w:r>
      <w:r w:rsidRPr="004629DA">
        <w:rPr>
          <w:rFonts w:ascii="Calibri" w:hAnsi="Calibri" w:cs="Calibri"/>
        </w:rPr>
        <w:t xml:space="preserve"> the form of the scaling relation</w:t>
      </w:r>
      <w:r w:rsidR="00E332CE">
        <w:rPr>
          <w:rFonts w:ascii="Calibri" w:hAnsi="Calibri" w:cs="Calibri"/>
        </w:rPr>
        <w:t xml:space="preserve"> in zero field</w:t>
      </w:r>
      <w:r w:rsidRPr="004629DA">
        <w:rPr>
          <w:rFonts w:ascii="Calibri" w:hAnsi="Calibri" w:cs="Calibri"/>
        </w:rPr>
        <w:t>:</w:t>
      </w:r>
      <w:r>
        <w:rPr>
          <w:rFonts w:ascii="Calibri" w:hAnsi="Calibri" w:cs="Calibri"/>
        </w:rPr>
        <w:t xml:space="preserve"> </w:t>
      </w:r>
    </w:p>
    <w:p w14:paraId="63704F64" w14:textId="77777777" w:rsidR="007D652D" w:rsidRDefault="007D652D" w:rsidP="007D652D"/>
    <w:p w14:paraId="66A2A962" w14:textId="28650AD1" w:rsidR="007D652D" w:rsidRPr="004629DA" w:rsidRDefault="00F1031F" w:rsidP="007D652D">
      <w:pPr>
        <w:rPr>
          <w:rFonts w:ascii="Calibri" w:hAnsi="Calibri" w:cs="Calibri"/>
        </w:rPr>
      </w:pPr>
      <w:r w:rsidRPr="00045D7D">
        <w:rPr>
          <w:position w:val="-10"/>
        </w:rPr>
        <w:object w:dxaOrig="880" w:dyaOrig="360" w14:anchorId="1FF8FB87">
          <v:shape id="_x0000_i1087" type="#_x0000_t75" style="width:42pt;height:18pt" o:ole="" fillcolor="#cfc">
            <v:imagedata r:id="rId128" o:title=""/>
          </v:shape>
          <o:OLEObject Type="Embed" ProgID="Equation.DSMT4" ShapeID="_x0000_i1087" DrawAspect="Content" ObjectID="_1830628585" r:id="rId129"/>
        </w:object>
      </w:r>
    </w:p>
    <w:p w14:paraId="094910B0" w14:textId="77777777" w:rsidR="007D652D" w:rsidRPr="004629DA" w:rsidRDefault="007D652D" w:rsidP="007D652D">
      <w:pPr>
        <w:rPr>
          <w:rFonts w:ascii="Calibri" w:hAnsi="Calibri" w:cs="Calibri"/>
        </w:rPr>
      </w:pPr>
    </w:p>
    <w:p w14:paraId="5311DB9F" w14:textId="4A09F3E2" w:rsidR="007D652D" w:rsidRPr="004629DA" w:rsidRDefault="007D652D" w:rsidP="007D652D">
      <w:pPr>
        <w:rPr>
          <w:rFonts w:ascii="Calibri" w:hAnsi="Calibri" w:cs="Calibri"/>
        </w:rPr>
      </w:pPr>
      <w:r w:rsidRPr="004629DA">
        <w:rPr>
          <w:rFonts w:ascii="Calibri" w:hAnsi="Calibri" w:cs="Calibri"/>
        </w:rPr>
        <w:t xml:space="preserve">So we say, let b = </w:t>
      </w:r>
      <w:r>
        <w:rPr>
          <w:rFonts w:ascii="Calibri" w:hAnsi="Calibri" w:cs="Calibri"/>
        </w:rPr>
        <w:t>|</w:t>
      </w:r>
      <w:r w:rsidRPr="004629DA">
        <w:rPr>
          <w:rFonts w:ascii="Calibri" w:hAnsi="Calibri" w:cs="Calibri"/>
        </w:rPr>
        <w:t>t</w:t>
      </w:r>
      <w:r>
        <w:rPr>
          <w:rFonts w:ascii="Calibri" w:hAnsi="Calibri" w:cs="Calibri"/>
        </w:rPr>
        <w:t>|</w:t>
      </w:r>
      <w:r>
        <w:rPr>
          <w:rFonts w:ascii="Calibri" w:hAnsi="Calibri" w:cs="Calibri"/>
          <w:vertAlign w:val="superscript"/>
        </w:rPr>
        <w:t>-1/λ_</w:t>
      </w:r>
      <w:r w:rsidR="00F34223">
        <w:rPr>
          <w:rFonts w:ascii="Calibri" w:hAnsi="Calibri" w:cs="Calibri"/>
          <w:vertAlign w:val="superscript"/>
        </w:rPr>
        <w:t>r</w:t>
      </w:r>
      <w:r>
        <w:rPr>
          <w:rFonts w:ascii="Calibri" w:hAnsi="Calibri" w:cs="Calibri"/>
        </w:rPr>
        <w:t xml:space="preserve"> again</w:t>
      </w:r>
      <w:r w:rsidRPr="004629DA">
        <w:rPr>
          <w:rFonts w:ascii="Calibri" w:hAnsi="Calibri" w:cs="Calibri"/>
        </w:rPr>
        <w:t>,</w:t>
      </w:r>
      <w:r w:rsidR="00C44932">
        <w:rPr>
          <w:rFonts w:ascii="Calibri" w:hAnsi="Calibri" w:cs="Calibri"/>
        </w:rPr>
        <w:t xml:space="preserve"> </w:t>
      </w:r>
    </w:p>
    <w:p w14:paraId="6F2338A1" w14:textId="77777777" w:rsidR="007D652D" w:rsidRPr="004629DA" w:rsidRDefault="007D652D" w:rsidP="007D652D">
      <w:pPr>
        <w:rPr>
          <w:rFonts w:ascii="Calibri" w:hAnsi="Calibri" w:cs="Calibri"/>
        </w:rPr>
      </w:pPr>
    </w:p>
    <w:p w14:paraId="35405879" w14:textId="2406F3F0" w:rsidR="007D652D" w:rsidRDefault="00F34223" w:rsidP="007D652D">
      <w:r w:rsidRPr="00E332CE">
        <w:rPr>
          <w:position w:val="-36"/>
        </w:rPr>
        <w:object w:dxaOrig="3460" w:dyaOrig="820" w14:anchorId="2DD6205E">
          <v:shape id="_x0000_i1088" type="#_x0000_t75" style="width:174pt;height:42pt" o:ole="">
            <v:imagedata r:id="rId130" o:title=""/>
          </v:shape>
          <o:OLEObject Type="Embed" ProgID="Equation.DSMT4" ShapeID="_x0000_i1088" DrawAspect="Content" ObjectID="_1830628586" r:id="rId131"/>
        </w:object>
      </w:r>
    </w:p>
    <w:p w14:paraId="008EE7A9" w14:textId="5FE5A6EC" w:rsidR="007D652D" w:rsidRDefault="007D652D" w:rsidP="007D652D">
      <w:pPr>
        <w:rPr>
          <w:rFonts w:ascii="Calibri" w:hAnsi="Calibri" w:cs="Calibri"/>
        </w:rPr>
      </w:pPr>
    </w:p>
    <w:p w14:paraId="0841A246" w14:textId="3531219B" w:rsidR="007D652D" w:rsidRDefault="007D652D" w:rsidP="007D652D">
      <w:pPr>
        <w:rPr>
          <w:rFonts w:ascii="Calibri" w:hAnsi="Calibri" w:cs="Calibri"/>
        </w:rPr>
      </w:pPr>
      <w:r>
        <w:rPr>
          <w:rFonts w:ascii="Calibri" w:hAnsi="Calibri" w:cs="Calibri"/>
        </w:rPr>
        <w:t>And now we must evaluate the limit.  So I’ll presume MFT prevails in this regime where we get u</w:t>
      </w:r>
      <w:r w:rsidR="0079264E">
        <w:rPr>
          <w:rFonts w:ascii="Calibri" w:hAnsi="Calibri" w:cs="Calibri"/>
          <w:vertAlign w:val="superscript"/>
        </w:rPr>
        <w:t>*</w:t>
      </w:r>
      <w:r>
        <w:rPr>
          <w:rFonts w:ascii="Calibri" w:hAnsi="Calibri" w:cs="Calibri"/>
        </w:rPr>
        <w:t xml:space="preserve"> = 0.  And in that case, we can look to the Weiss-MFT-inhomogeneous file, where we found that ξ goes as:</w:t>
      </w:r>
      <w:r w:rsidR="00A93057">
        <w:rPr>
          <w:rFonts w:ascii="Calibri" w:hAnsi="Calibri" w:cs="Calibri"/>
        </w:rPr>
        <w:t xml:space="preserve"> </w:t>
      </w:r>
    </w:p>
    <w:p w14:paraId="3D273CA8" w14:textId="77777777" w:rsidR="007D652D" w:rsidRDefault="007D652D" w:rsidP="007D652D">
      <w:pPr>
        <w:rPr>
          <w:rFonts w:ascii="Calibri" w:hAnsi="Calibri" w:cs="Calibri"/>
        </w:rPr>
      </w:pPr>
    </w:p>
    <w:p w14:paraId="33E9606B" w14:textId="77DC29A9" w:rsidR="007D652D" w:rsidRDefault="00E332CE" w:rsidP="007D652D">
      <w:r w:rsidRPr="00267E43">
        <w:rPr>
          <w:position w:val="-34"/>
        </w:rPr>
        <w:object w:dxaOrig="1100" w:dyaOrig="800" w14:anchorId="4D1B3355">
          <v:shape id="_x0000_i1089" type="#_x0000_t75" style="width:54pt;height:42pt" o:ole="">
            <v:imagedata r:id="rId132" o:title=""/>
          </v:shape>
          <o:OLEObject Type="Embed" ProgID="Equation.DSMT4" ShapeID="_x0000_i1089" DrawAspect="Content" ObjectID="_1830628587" r:id="rId133"/>
        </w:object>
      </w:r>
    </w:p>
    <w:p w14:paraId="5D2D38F9" w14:textId="2AEF9960" w:rsidR="007D652D" w:rsidRDefault="007D652D" w:rsidP="007D652D"/>
    <w:p w14:paraId="41CE59CA" w14:textId="39C90A51" w:rsidR="007D652D" w:rsidRPr="007D652D" w:rsidRDefault="007D652D" w:rsidP="007D652D">
      <w:pPr>
        <w:rPr>
          <w:rFonts w:ascii="Calibri" w:hAnsi="Calibri" w:cs="Calibri"/>
        </w:rPr>
      </w:pPr>
      <w:r>
        <w:rPr>
          <w:rFonts w:ascii="Calibri" w:hAnsi="Calibri" w:cs="Calibri"/>
        </w:rPr>
        <w:t>So actually, the limit ub</w:t>
      </w:r>
      <w:r>
        <w:rPr>
          <w:rFonts w:ascii="Calibri" w:hAnsi="Calibri" w:cs="Calibri"/>
          <w:vertAlign w:val="superscript"/>
        </w:rPr>
        <w:t>λ_u</w:t>
      </w:r>
      <w:r>
        <w:rPr>
          <w:rFonts w:ascii="Calibri" w:hAnsi="Calibri" w:cs="Calibri"/>
          <w:vertAlign w:val="superscript"/>
        </w:rPr>
        <w:softHyphen/>
      </w:r>
      <w:r>
        <w:rPr>
          <w:rFonts w:ascii="Calibri" w:hAnsi="Calibri" w:cs="Calibri"/>
          <w:vertAlign w:val="superscript"/>
        </w:rPr>
        <w:softHyphen/>
      </w:r>
      <w:r>
        <w:rPr>
          <w:rFonts w:ascii="Calibri" w:hAnsi="Calibri" w:cs="Calibri"/>
          <w:vertAlign w:val="superscript"/>
        </w:rPr>
        <w:softHyphen/>
      </w:r>
      <w:r>
        <w:rPr>
          <w:rFonts w:ascii="Calibri" w:hAnsi="Calibri" w:cs="Calibri"/>
        </w:rPr>
        <w:t xml:space="preserve"> → 0 is well defined, and we obtain just as before.  </w:t>
      </w:r>
    </w:p>
    <w:p w14:paraId="68B491C2" w14:textId="77777777" w:rsidR="007D652D" w:rsidRPr="004629DA" w:rsidRDefault="007D652D" w:rsidP="007D652D">
      <w:pPr>
        <w:rPr>
          <w:rFonts w:ascii="Calibri" w:hAnsi="Calibri" w:cs="Calibri"/>
        </w:rPr>
      </w:pPr>
    </w:p>
    <w:p w14:paraId="7248A93B" w14:textId="61AFC212" w:rsidR="007D652D" w:rsidRPr="004629DA" w:rsidRDefault="00F34223" w:rsidP="007D652D">
      <w:pPr>
        <w:rPr>
          <w:rFonts w:ascii="Calibri" w:hAnsi="Calibri" w:cs="Calibri"/>
        </w:rPr>
      </w:pPr>
      <w:r w:rsidRPr="001F2497">
        <w:rPr>
          <w:rFonts w:ascii="Calibri" w:hAnsi="Calibri" w:cs="Calibri"/>
          <w:color w:val="FF0000"/>
          <w:position w:val="-30"/>
        </w:rPr>
        <w:object w:dxaOrig="700" w:dyaOrig="680" w14:anchorId="0AA48414">
          <v:shape id="_x0000_i1090" type="#_x0000_t75" style="width:36pt;height:36pt" o:ole="" filled="t" fillcolor="#cfc">
            <v:imagedata r:id="rId134" o:title=""/>
          </v:shape>
          <o:OLEObject Type="Embed" ProgID="Equation.DSMT4" ShapeID="_x0000_i1090" DrawAspect="Content" ObjectID="_1830628588" r:id="rId135"/>
        </w:object>
      </w:r>
    </w:p>
    <w:p w14:paraId="32BF6D23" w14:textId="77777777" w:rsidR="007D652D" w:rsidRDefault="007D652D" w:rsidP="00A87EF1">
      <w:pPr>
        <w:rPr>
          <w:rFonts w:ascii="Calibri" w:hAnsi="Calibri" w:cs="Calibri"/>
        </w:rPr>
      </w:pPr>
    </w:p>
    <w:p w14:paraId="6F62C202" w14:textId="0907B6AC" w:rsidR="00763BD3" w:rsidRPr="00BB1786" w:rsidRDefault="004B6DCD" w:rsidP="00A87EF1">
      <w:pPr>
        <w:rPr>
          <w:rFonts w:ascii="Calibri" w:hAnsi="Calibri" w:cs="Calibri"/>
        </w:rPr>
      </w:pPr>
      <w:r w:rsidRPr="00BB1786">
        <w:rPr>
          <w:rFonts w:ascii="Calibri" w:hAnsi="Calibri" w:cs="Calibri"/>
        </w:rPr>
        <w:t xml:space="preserve">We can make a similar analysis for the other critical exponents.  </w:t>
      </w:r>
      <w:r w:rsidR="00E332CE">
        <w:rPr>
          <w:rFonts w:ascii="Calibri" w:hAnsi="Calibri" w:cs="Calibri"/>
        </w:rPr>
        <w:t>But we can now get all the rest from the general Widom scaling relations:</w:t>
      </w:r>
    </w:p>
    <w:p w14:paraId="68555435" w14:textId="2C8C5204" w:rsidR="008D7BB1" w:rsidRPr="00BB1786" w:rsidRDefault="008D7BB1" w:rsidP="00A87EF1">
      <w:pPr>
        <w:rPr>
          <w:rFonts w:ascii="Calibri" w:hAnsi="Calibri" w:cs="Calibri"/>
        </w:rPr>
      </w:pPr>
    </w:p>
    <w:p w14:paraId="1E333859" w14:textId="2423BB30" w:rsidR="008D7BB1" w:rsidRPr="00BB1786" w:rsidRDefault="001A6B48" w:rsidP="00A87EF1">
      <w:pPr>
        <w:rPr>
          <w:rFonts w:ascii="Calibri" w:hAnsi="Calibri" w:cs="Calibri"/>
        </w:rPr>
      </w:pPr>
      <w:r w:rsidRPr="001A6B48">
        <w:rPr>
          <w:rFonts w:ascii="Calibri" w:hAnsi="Calibri" w:cs="Calibri"/>
          <w:position w:val="-96"/>
        </w:rPr>
        <w:object w:dxaOrig="1740" w:dyaOrig="2040" w14:anchorId="2E058074">
          <v:shape id="_x0000_i1091" type="#_x0000_t75" style="width:84pt;height:106.35pt" o:ole="" filled="t" fillcolor="#cfc">
            <v:imagedata r:id="rId136" o:title=""/>
          </v:shape>
          <o:OLEObject Type="Embed" ProgID="Equation.DSMT4" ShapeID="_x0000_i1091" DrawAspect="Content" ObjectID="_1830628589" r:id="rId137"/>
        </w:object>
      </w:r>
    </w:p>
    <w:p w14:paraId="0A0F278E" w14:textId="2C2FD96F" w:rsidR="00B55A5C" w:rsidRDefault="00B55A5C" w:rsidP="00BE7F90">
      <w:pPr>
        <w:rPr>
          <w:rFonts w:ascii="Calibri" w:hAnsi="Calibri" w:cs="Calibri"/>
        </w:rPr>
      </w:pPr>
    </w:p>
    <w:p w14:paraId="42B53032" w14:textId="3A917B83" w:rsidR="00086F57" w:rsidRDefault="00E332CE" w:rsidP="00BE7F90">
      <w:pPr>
        <w:rPr>
          <w:rFonts w:ascii="Calibri" w:hAnsi="Calibri" w:cs="Calibri"/>
        </w:rPr>
      </w:pPr>
      <w:r>
        <w:rPr>
          <w:rFonts w:ascii="Calibri" w:hAnsi="Calibri" w:cs="Calibri"/>
        </w:rPr>
        <w:t xml:space="preserve">But we’ll </w:t>
      </w:r>
      <w:r w:rsidR="00086F57">
        <w:rPr>
          <w:rFonts w:ascii="Calibri" w:hAnsi="Calibri" w:cs="Calibri"/>
        </w:rPr>
        <w:t xml:space="preserve">note that this time the hyperscaling equation won’t work out.  </w:t>
      </w:r>
    </w:p>
    <w:p w14:paraId="6A6D48F5" w14:textId="77777777" w:rsidR="00086F57" w:rsidRPr="00BB1786" w:rsidRDefault="00086F57" w:rsidP="00BE7F90">
      <w:pPr>
        <w:rPr>
          <w:rFonts w:ascii="Calibri" w:hAnsi="Calibri" w:cs="Calibri"/>
        </w:rPr>
      </w:pPr>
    </w:p>
    <w:p w14:paraId="4F7CAD8A" w14:textId="6113B591" w:rsidR="00E1317F" w:rsidRPr="00BB1786" w:rsidRDefault="00E1317F" w:rsidP="00BE7F90">
      <w:pPr>
        <w:rPr>
          <w:rFonts w:ascii="Calibri" w:hAnsi="Calibri" w:cs="Calibri"/>
          <w:b/>
        </w:rPr>
      </w:pPr>
      <w:r w:rsidRPr="00BB1786">
        <w:rPr>
          <w:rFonts w:ascii="Calibri" w:hAnsi="Calibri" w:cs="Calibri"/>
          <w:b/>
        </w:rPr>
        <w:t>Summary</w:t>
      </w:r>
    </w:p>
    <w:p w14:paraId="4C295451" w14:textId="0179ABCB" w:rsidR="00E1317F" w:rsidRDefault="00E1317F" w:rsidP="00BE7F90">
      <w:pPr>
        <w:rPr>
          <w:rFonts w:ascii="Calibri" w:hAnsi="Calibri" w:cs="Calibri"/>
        </w:rPr>
      </w:pPr>
      <w:r w:rsidRPr="00BB1786">
        <w:rPr>
          <w:rFonts w:ascii="Calibri" w:hAnsi="Calibri" w:cs="Calibri"/>
        </w:rPr>
        <w:t>So the renormalization group analysis shows the coupling constants scale with b.  The scaling equations validate Widom’s scaling hypothesis for the thermodynamic potentials, and their derivatives.  For d &lt; d</w:t>
      </w:r>
      <w:r w:rsidRPr="00BB1786">
        <w:rPr>
          <w:rFonts w:ascii="Calibri" w:hAnsi="Calibri" w:cs="Calibri"/>
          <w:vertAlign w:val="subscript"/>
        </w:rPr>
        <w:t>uc</w:t>
      </w:r>
      <w:r w:rsidRPr="00BB1786">
        <w:rPr>
          <w:rFonts w:ascii="Calibri" w:hAnsi="Calibri" w:cs="Calibri"/>
        </w:rPr>
        <w:t>, they consequently reproduce the critical exponent relations, as well as the hyperscaling equation.  For d &gt; d</w:t>
      </w:r>
      <w:r w:rsidRPr="00BB1786">
        <w:rPr>
          <w:rFonts w:ascii="Calibri" w:hAnsi="Calibri" w:cs="Calibri"/>
          <w:vertAlign w:val="subscript"/>
        </w:rPr>
        <w:t>uc</w:t>
      </w:r>
      <w:r w:rsidRPr="00BB1786">
        <w:rPr>
          <w:rFonts w:ascii="Calibri" w:hAnsi="Calibri" w:cs="Calibri"/>
        </w:rPr>
        <w:t xml:space="preserve">, if we properly account for dangerously irrelevant variables, then we’ll see that the (dimension-independent) mean field critical exponents are reproduced, and the hyperscaling equation is invalidated.  </w:t>
      </w:r>
    </w:p>
    <w:p w14:paraId="33C047D0" w14:textId="728FD1D3" w:rsidR="00AC142E" w:rsidRDefault="00AC142E" w:rsidP="00BE7F90">
      <w:pPr>
        <w:rPr>
          <w:rFonts w:ascii="Calibri" w:hAnsi="Calibri" w:cs="Calibri"/>
        </w:rPr>
      </w:pPr>
    </w:p>
    <w:p w14:paraId="12717A23" w14:textId="0B8BE914" w:rsidR="00AC142E" w:rsidRPr="00AC142E" w:rsidRDefault="00AC142E" w:rsidP="00BE7F90">
      <w:pPr>
        <w:rPr>
          <w:rFonts w:ascii="Calibri" w:hAnsi="Calibri" w:cs="Calibri"/>
          <w:b/>
          <w:sz w:val="28"/>
          <w:szCs w:val="28"/>
        </w:rPr>
      </w:pPr>
      <w:r w:rsidRPr="00AC142E">
        <w:rPr>
          <w:rFonts w:ascii="Calibri" w:hAnsi="Calibri" w:cs="Calibri"/>
          <w:b/>
          <w:sz w:val="28"/>
          <w:szCs w:val="28"/>
        </w:rPr>
        <w:t>Appendix</w:t>
      </w:r>
    </w:p>
    <w:p w14:paraId="117958CB" w14:textId="539E2A51" w:rsidR="00AC142E" w:rsidRDefault="00AC142E" w:rsidP="00BE7F90">
      <w:pPr>
        <w:rPr>
          <w:rFonts w:ascii="Calibri" w:hAnsi="Calibri" w:cs="Calibri"/>
        </w:rPr>
      </w:pPr>
      <w:r>
        <w:rPr>
          <w:rFonts w:ascii="Calibri" w:hAnsi="Calibri" w:cs="Calibri"/>
        </w:rPr>
        <w:t>Let’s work out the eigenvalue decomposition of a triangular matrix, A.  So let:</w:t>
      </w:r>
    </w:p>
    <w:p w14:paraId="75CA5597" w14:textId="6E427ED5" w:rsidR="00AC142E" w:rsidRDefault="00AC142E" w:rsidP="00BE7F90">
      <w:pPr>
        <w:rPr>
          <w:rFonts w:ascii="Calibri" w:hAnsi="Calibri" w:cs="Calibri"/>
        </w:rPr>
      </w:pPr>
    </w:p>
    <w:p w14:paraId="0808B0B0" w14:textId="354EA4A3" w:rsidR="00AC142E" w:rsidRDefault="004A71FE" w:rsidP="00BE7F90">
      <w:pPr>
        <w:rPr>
          <w:rFonts w:ascii="Calibri" w:hAnsi="Calibri" w:cs="Calibri"/>
        </w:rPr>
      </w:pPr>
      <w:r w:rsidRPr="00AC142E">
        <w:rPr>
          <w:rFonts w:ascii="Calibri" w:hAnsi="Calibri" w:cs="Calibri"/>
          <w:position w:val="-32"/>
        </w:rPr>
        <w:object w:dxaOrig="1480" w:dyaOrig="760" w14:anchorId="673BC615">
          <v:shape id="_x0000_i1092" type="#_x0000_t75" style="width:1in;height:36pt" o:ole="">
            <v:imagedata r:id="rId138" o:title=""/>
          </v:shape>
          <o:OLEObject Type="Embed" ProgID="Equation.DSMT4" ShapeID="_x0000_i1092" DrawAspect="Content" ObjectID="_1830628590" r:id="rId139"/>
        </w:object>
      </w:r>
    </w:p>
    <w:p w14:paraId="5FBF006F" w14:textId="3D808681" w:rsidR="00AC142E" w:rsidRDefault="00AC142E" w:rsidP="00BE7F90">
      <w:pPr>
        <w:rPr>
          <w:rFonts w:ascii="Calibri" w:hAnsi="Calibri" w:cs="Calibri"/>
        </w:rPr>
      </w:pPr>
    </w:p>
    <w:p w14:paraId="06B4D716" w14:textId="4B1A48AF" w:rsidR="00AC142E" w:rsidRDefault="00AC142E" w:rsidP="00BE7F90">
      <w:pPr>
        <w:rPr>
          <w:rFonts w:ascii="Calibri" w:hAnsi="Calibri" w:cs="Calibri"/>
        </w:rPr>
      </w:pPr>
      <w:r>
        <w:rPr>
          <w:rFonts w:ascii="Calibri" w:hAnsi="Calibri" w:cs="Calibri"/>
        </w:rPr>
        <w:t>Can see that eigenvalues are given by λ</w:t>
      </w:r>
      <w:r>
        <w:rPr>
          <w:rFonts w:ascii="Calibri" w:hAnsi="Calibri" w:cs="Calibri"/>
          <w:vertAlign w:val="subscript"/>
        </w:rPr>
        <w:t>1,2</w:t>
      </w:r>
      <w:r>
        <w:rPr>
          <w:rFonts w:ascii="Calibri" w:hAnsi="Calibri" w:cs="Calibri"/>
        </w:rPr>
        <w:t xml:space="preserve"> = a</w:t>
      </w:r>
      <w:r>
        <w:rPr>
          <w:rFonts w:ascii="Calibri" w:hAnsi="Calibri" w:cs="Calibri"/>
          <w:vertAlign w:val="subscript"/>
        </w:rPr>
        <w:t>11</w:t>
      </w:r>
      <w:r>
        <w:rPr>
          <w:rFonts w:ascii="Calibri" w:hAnsi="Calibri" w:cs="Calibri"/>
        </w:rPr>
        <w:t>, a</w:t>
      </w:r>
      <w:r>
        <w:rPr>
          <w:rFonts w:ascii="Calibri" w:hAnsi="Calibri" w:cs="Calibri"/>
          <w:vertAlign w:val="subscript"/>
        </w:rPr>
        <w:t>22</w:t>
      </w:r>
      <w:r>
        <w:rPr>
          <w:rFonts w:ascii="Calibri" w:hAnsi="Calibri" w:cs="Calibri"/>
        </w:rPr>
        <w:t xml:space="preserve">.  Eigenvectors are?  </w:t>
      </w:r>
    </w:p>
    <w:p w14:paraId="2DFDBC90" w14:textId="77777777" w:rsidR="00AC142E" w:rsidRPr="00AC142E" w:rsidRDefault="00AC142E" w:rsidP="00BE7F90">
      <w:pPr>
        <w:rPr>
          <w:rFonts w:ascii="Calibri" w:hAnsi="Calibri" w:cs="Calibri"/>
        </w:rPr>
      </w:pPr>
    </w:p>
    <w:p w14:paraId="458FEF0E" w14:textId="2E9E8F16" w:rsidR="00AC142E" w:rsidRDefault="004A71FE" w:rsidP="00BE7F90">
      <w:pPr>
        <w:rPr>
          <w:rFonts w:ascii="Calibri" w:hAnsi="Calibri" w:cs="Calibri"/>
        </w:rPr>
      </w:pPr>
      <w:r w:rsidRPr="004A71FE">
        <w:rPr>
          <w:rFonts w:ascii="Calibri" w:hAnsi="Calibri" w:cs="Calibri"/>
          <w:position w:val="-222"/>
        </w:rPr>
        <w:object w:dxaOrig="4660" w:dyaOrig="4560" w14:anchorId="7EABA054">
          <v:shape id="_x0000_i1093" type="#_x0000_t75" style="width:234pt;height:228pt" o:ole="">
            <v:imagedata r:id="rId140" o:title=""/>
          </v:shape>
          <o:OLEObject Type="Embed" ProgID="Equation.DSMT4" ShapeID="_x0000_i1093" DrawAspect="Content" ObjectID="_1830628591" r:id="rId141"/>
        </w:object>
      </w:r>
    </w:p>
    <w:p w14:paraId="40B3047B" w14:textId="2EBFC42B" w:rsidR="00C85476" w:rsidRDefault="00C85476" w:rsidP="00BE7F90">
      <w:pPr>
        <w:rPr>
          <w:rFonts w:ascii="Calibri" w:hAnsi="Calibri" w:cs="Calibri"/>
        </w:rPr>
      </w:pPr>
    </w:p>
    <w:p w14:paraId="0DD5652A" w14:textId="3F517B08" w:rsidR="00C85476" w:rsidRDefault="00C85476" w:rsidP="00BE7F90">
      <w:pPr>
        <w:rPr>
          <w:rFonts w:ascii="Calibri" w:hAnsi="Calibri" w:cs="Calibri"/>
        </w:rPr>
      </w:pPr>
      <w:r>
        <w:rPr>
          <w:rFonts w:ascii="Calibri" w:hAnsi="Calibri" w:cs="Calibri"/>
        </w:rPr>
        <w:t>So</w:t>
      </w:r>
      <w:r w:rsidR="004A71FE">
        <w:rPr>
          <w:rFonts w:ascii="Calibri" w:hAnsi="Calibri" w:cs="Calibri"/>
        </w:rPr>
        <w:t xml:space="preserve"> the eigen</w:t>
      </w:r>
      <w:r w:rsidR="00E14DD0">
        <w:rPr>
          <w:rFonts w:ascii="Calibri" w:hAnsi="Calibri" w:cs="Calibri"/>
        </w:rPr>
        <w:t>vector</w:t>
      </w:r>
      <w:r w:rsidR="004A71FE">
        <w:rPr>
          <w:rFonts w:ascii="Calibri" w:hAnsi="Calibri" w:cs="Calibri"/>
        </w:rPr>
        <w:t xml:space="preserve"> matrix is</w:t>
      </w:r>
      <w:r>
        <w:rPr>
          <w:rFonts w:ascii="Calibri" w:hAnsi="Calibri" w:cs="Calibri"/>
        </w:rPr>
        <w:t>:</w:t>
      </w:r>
    </w:p>
    <w:p w14:paraId="55EB90EF" w14:textId="492411F8" w:rsidR="00C85476" w:rsidRDefault="00C85476" w:rsidP="00BE7F90">
      <w:pPr>
        <w:rPr>
          <w:rFonts w:ascii="Calibri" w:hAnsi="Calibri" w:cs="Calibri"/>
        </w:rPr>
      </w:pPr>
    </w:p>
    <w:p w14:paraId="07D22399" w14:textId="6972CEAB" w:rsidR="00C85476" w:rsidRDefault="004A71FE" w:rsidP="00BE7F90">
      <w:pPr>
        <w:rPr>
          <w:rFonts w:ascii="Calibri" w:hAnsi="Calibri" w:cs="Calibri"/>
        </w:rPr>
      </w:pPr>
      <w:r w:rsidRPr="004A71FE">
        <w:rPr>
          <w:rFonts w:ascii="Calibri" w:hAnsi="Calibri" w:cs="Calibri"/>
          <w:position w:val="-32"/>
        </w:rPr>
        <w:object w:dxaOrig="5880" w:dyaOrig="760" w14:anchorId="113A40FF">
          <v:shape id="_x0000_i1094" type="#_x0000_t75" style="width:294pt;height:36pt" o:ole="">
            <v:imagedata r:id="rId142" o:title=""/>
          </v:shape>
          <o:OLEObject Type="Embed" ProgID="Equation.DSMT4" ShapeID="_x0000_i1094" DrawAspect="Content" ObjectID="_1830628592" r:id="rId143"/>
        </w:object>
      </w:r>
    </w:p>
    <w:p w14:paraId="7DD8570E" w14:textId="77777777" w:rsidR="004A71FE" w:rsidRDefault="004A71FE" w:rsidP="00BE7F90">
      <w:pPr>
        <w:rPr>
          <w:rFonts w:ascii="Calibri" w:hAnsi="Calibri" w:cs="Calibri"/>
        </w:rPr>
      </w:pPr>
    </w:p>
    <w:p w14:paraId="409CDB6D" w14:textId="15E62FA7" w:rsidR="005D1D23" w:rsidRPr="005D1D23" w:rsidRDefault="005D1D23" w:rsidP="00BE7F90">
      <w:pPr>
        <w:rPr>
          <w:rFonts w:ascii="Calibri" w:hAnsi="Calibri" w:cs="Calibri"/>
        </w:rPr>
      </w:pPr>
      <w:r>
        <w:rPr>
          <w:rFonts w:ascii="Calibri" w:hAnsi="Calibri" w:cs="Calibri"/>
        </w:rPr>
        <w:t>The eigenvectors are the columns of U, and their adjoints are the rows of U</w:t>
      </w:r>
      <w:r>
        <w:rPr>
          <w:rFonts w:ascii="Calibri" w:hAnsi="Calibri" w:cs="Calibri"/>
          <w:vertAlign w:val="superscript"/>
        </w:rPr>
        <w:t>-1</w:t>
      </w:r>
      <w:r>
        <w:rPr>
          <w:rFonts w:ascii="Calibri" w:hAnsi="Calibri" w:cs="Calibri"/>
        </w:rPr>
        <w:t>.  So,</w:t>
      </w:r>
    </w:p>
    <w:p w14:paraId="3965CAE4" w14:textId="77777777" w:rsidR="005D1D23" w:rsidRDefault="005D1D23" w:rsidP="00BE7F90">
      <w:pPr>
        <w:rPr>
          <w:rFonts w:ascii="Calibri" w:hAnsi="Calibri" w:cs="Calibri"/>
        </w:rPr>
      </w:pPr>
    </w:p>
    <w:bookmarkStart w:id="2" w:name="_Hlk123485140"/>
    <w:p w14:paraId="63C67572" w14:textId="7573D044" w:rsidR="005D1D23" w:rsidRDefault="003566BD" w:rsidP="00BE7F90">
      <w:pPr>
        <w:rPr>
          <w:rFonts w:ascii="Calibri" w:hAnsi="Calibri" w:cs="Calibri"/>
        </w:rPr>
      </w:pPr>
      <w:r w:rsidRPr="005D1D23">
        <w:rPr>
          <w:rFonts w:ascii="Calibri" w:hAnsi="Calibri" w:cs="Calibri"/>
          <w:position w:val="-70"/>
        </w:rPr>
        <w:object w:dxaOrig="5000" w:dyaOrig="1520" w14:anchorId="27868597">
          <v:shape id="_x0000_i1095" type="#_x0000_t75" style="width:252pt;height:78pt" o:ole="" o:bordertopcolor="aqua" o:borderleftcolor="aqua" o:borderbottomcolor="aqua" o:borderrightcolor="aqua">
            <v:imagedata r:id="rId144" o:title=""/>
            <w10:bordertop type="single" width="8"/>
            <w10:borderleft type="single" width="8"/>
            <w10:borderbottom type="single" width="8"/>
            <w10:borderright type="single" width="8"/>
          </v:shape>
          <o:OLEObject Type="Embed" ProgID="Equation.DSMT4" ShapeID="_x0000_i1095" DrawAspect="Content" ObjectID="_1830628593" r:id="rId145"/>
        </w:object>
      </w:r>
      <w:bookmarkEnd w:id="2"/>
    </w:p>
    <w:p w14:paraId="0EE7E52A" w14:textId="77777777" w:rsidR="005D1D23" w:rsidRDefault="005D1D23" w:rsidP="00BE7F90">
      <w:pPr>
        <w:rPr>
          <w:rFonts w:ascii="Calibri" w:hAnsi="Calibri" w:cs="Calibri"/>
        </w:rPr>
      </w:pPr>
    </w:p>
    <w:p w14:paraId="3955A429" w14:textId="395B0453" w:rsidR="004A71FE" w:rsidRDefault="005D1D23" w:rsidP="00BE7F90">
      <w:pPr>
        <w:rPr>
          <w:rFonts w:ascii="Calibri" w:hAnsi="Calibri" w:cs="Calibri"/>
        </w:rPr>
      </w:pPr>
      <w:r>
        <w:rPr>
          <w:rFonts w:ascii="Calibri" w:hAnsi="Calibri" w:cs="Calibri"/>
        </w:rPr>
        <w:t xml:space="preserve">Obviously since A isn’t Hermitian, this looks a little different than we’re used to.  </w:t>
      </w:r>
      <w:r w:rsidR="00064D5E">
        <w:rPr>
          <w:rFonts w:ascii="Calibri" w:hAnsi="Calibri" w:cs="Calibri"/>
        </w:rPr>
        <w:t>But we’ll note that &lt;λ</w:t>
      </w:r>
      <w:r w:rsidR="00064D5E">
        <w:rPr>
          <w:rFonts w:ascii="Calibri" w:hAnsi="Calibri" w:cs="Calibri"/>
          <w:vertAlign w:val="subscript"/>
        </w:rPr>
        <w:t>i</w:t>
      </w:r>
      <w:r w:rsidR="00064D5E">
        <w:rPr>
          <w:rFonts w:ascii="Calibri" w:hAnsi="Calibri" w:cs="Calibri"/>
        </w:rPr>
        <w:t>|λ</w:t>
      </w:r>
      <w:r w:rsidR="00064D5E">
        <w:rPr>
          <w:rFonts w:ascii="Calibri" w:hAnsi="Calibri" w:cs="Calibri"/>
          <w:vertAlign w:val="subscript"/>
        </w:rPr>
        <w:t>j</w:t>
      </w:r>
      <w:r w:rsidR="00064D5E">
        <w:rPr>
          <w:rFonts w:ascii="Calibri" w:hAnsi="Calibri" w:cs="Calibri"/>
        </w:rPr>
        <w:t>&gt; = δ</w:t>
      </w:r>
      <w:r w:rsidR="00064D5E">
        <w:rPr>
          <w:rFonts w:ascii="Calibri" w:hAnsi="Calibri" w:cs="Calibri"/>
          <w:vertAlign w:val="subscript"/>
        </w:rPr>
        <w:t>ij</w:t>
      </w:r>
      <w:r w:rsidR="00064D5E">
        <w:rPr>
          <w:rFonts w:ascii="Calibri" w:hAnsi="Calibri" w:cs="Calibri"/>
        </w:rPr>
        <w:t xml:space="preserve"> nonetheless.  So can </w:t>
      </w:r>
      <w:r w:rsidR="00FA7C9A">
        <w:rPr>
          <w:rFonts w:ascii="Calibri" w:hAnsi="Calibri" w:cs="Calibri"/>
        </w:rPr>
        <w:t xml:space="preserve">we </w:t>
      </w:r>
      <w:r w:rsidR="00064D5E">
        <w:rPr>
          <w:rFonts w:ascii="Calibri" w:hAnsi="Calibri" w:cs="Calibri"/>
        </w:rPr>
        <w:t xml:space="preserve">write: </w:t>
      </w:r>
    </w:p>
    <w:p w14:paraId="1C40FE04" w14:textId="045D8F69" w:rsidR="00064D5E" w:rsidRDefault="00064D5E" w:rsidP="00BE7F90">
      <w:pPr>
        <w:rPr>
          <w:rFonts w:ascii="Calibri" w:hAnsi="Calibri" w:cs="Calibri"/>
        </w:rPr>
      </w:pPr>
    </w:p>
    <w:p w14:paraId="14536C37" w14:textId="6A6CF56B" w:rsidR="00064D5E" w:rsidRDefault="003566BD" w:rsidP="00BE7F90">
      <w:pPr>
        <w:rPr>
          <w:rFonts w:ascii="Calibri" w:hAnsi="Calibri" w:cs="Calibri"/>
        </w:rPr>
      </w:pPr>
      <w:r w:rsidRPr="00064D5E">
        <w:rPr>
          <w:rFonts w:ascii="Calibri" w:hAnsi="Calibri" w:cs="Calibri"/>
          <w:position w:val="-184"/>
        </w:rPr>
        <w:object w:dxaOrig="5060" w:dyaOrig="3440" w14:anchorId="294C8D4A">
          <v:shape id="_x0000_i1096" type="#_x0000_t75" style="width:252pt;height:174pt" o:ole="">
            <v:imagedata r:id="rId146" o:title=""/>
          </v:shape>
          <o:OLEObject Type="Embed" ProgID="Equation.DSMT4" ShapeID="_x0000_i1096" DrawAspect="Content" ObjectID="_1830628594" r:id="rId147"/>
        </w:object>
      </w:r>
    </w:p>
    <w:p w14:paraId="2DF250B8" w14:textId="77777777" w:rsidR="00064D5E" w:rsidRDefault="00064D5E" w:rsidP="00BE7F90">
      <w:pPr>
        <w:rPr>
          <w:rFonts w:ascii="Calibri" w:hAnsi="Calibri" w:cs="Calibri"/>
        </w:rPr>
      </w:pPr>
    </w:p>
    <w:p w14:paraId="55C43512" w14:textId="6CD0D4D4" w:rsidR="00064D5E" w:rsidRDefault="00064D5E" w:rsidP="00BE7F90">
      <w:pPr>
        <w:rPr>
          <w:rFonts w:ascii="Calibri" w:hAnsi="Calibri" w:cs="Calibri"/>
        </w:rPr>
      </w:pPr>
      <w:r>
        <w:rPr>
          <w:rFonts w:ascii="Calibri" w:hAnsi="Calibri" w:cs="Calibri"/>
        </w:rPr>
        <w:t>That checks out.  And can we say,</w:t>
      </w:r>
    </w:p>
    <w:p w14:paraId="2281C16D" w14:textId="66E6488A" w:rsidR="00064D5E" w:rsidRDefault="00064D5E" w:rsidP="00BE7F90">
      <w:pPr>
        <w:rPr>
          <w:rFonts w:ascii="Calibri" w:hAnsi="Calibri" w:cs="Calibri"/>
        </w:rPr>
      </w:pPr>
    </w:p>
    <w:p w14:paraId="2B79BD16" w14:textId="14F289A8" w:rsidR="00064D5E" w:rsidRDefault="003566BD" w:rsidP="00BE7F90">
      <w:pPr>
        <w:rPr>
          <w:rFonts w:ascii="Calibri" w:hAnsi="Calibri" w:cs="Calibri"/>
        </w:rPr>
      </w:pPr>
      <w:r w:rsidRPr="00064D5E">
        <w:rPr>
          <w:rFonts w:ascii="Calibri" w:hAnsi="Calibri" w:cs="Calibri"/>
          <w:position w:val="-218"/>
        </w:rPr>
        <w:object w:dxaOrig="5300" w:dyaOrig="3780" w14:anchorId="2573893F">
          <v:shape id="_x0000_i1097" type="#_x0000_t75" style="width:264pt;height:192pt" o:ole="">
            <v:imagedata r:id="rId148" o:title=""/>
          </v:shape>
          <o:OLEObject Type="Embed" ProgID="Equation.DSMT4" ShapeID="_x0000_i1097" DrawAspect="Content" ObjectID="_1830628595" r:id="rId149"/>
        </w:object>
      </w:r>
    </w:p>
    <w:p w14:paraId="5933EF3E" w14:textId="481D8954" w:rsidR="00064D5E" w:rsidRDefault="00064D5E" w:rsidP="00BE7F90">
      <w:pPr>
        <w:rPr>
          <w:rFonts w:ascii="Calibri" w:hAnsi="Calibri" w:cs="Calibri"/>
        </w:rPr>
      </w:pPr>
    </w:p>
    <w:p w14:paraId="302A265F" w14:textId="43E5DA8F" w:rsidR="00064D5E" w:rsidRDefault="00E14DD0" w:rsidP="00BE7F90">
      <w:pPr>
        <w:rPr>
          <w:rFonts w:ascii="Calibri" w:hAnsi="Calibri" w:cs="Calibri"/>
        </w:rPr>
      </w:pPr>
      <w:r>
        <w:rPr>
          <w:rFonts w:ascii="Calibri" w:hAnsi="Calibri" w:cs="Calibri"/>
        </w:rPr>
        <w:t xml:space="preserve">Yes.  </w:t>
      </w:r>
      <w:r w:rsidR="00064D5E">
        <w:rPr>
          <w:rFonts w:ascii="Calibri" w:hAnsi="Calibri" w:cs="Calibri"/>
        </w:rPr>
        <w:t>And we can say?</w:t>
      </w:r>
    </w:p>
    <w:p w14:paraId="3F3EE631" w14:textId="77777777" w:rsidR="00064D5E" w:rsidRDefault="00064D5E" w:rsidP="00BE7F90">
      <w:pPr>
        <w:rPr>
          <w:rFonts w:ascii="Calibri" w:hAnsi="Calibri" w:cs="Calibri"/>
        </w:rPr>
      </w:pPr>
    </w:p>
    <w:p w14:paraId="59B0EF06" w14:textId="554BCFD8" w:rsidR="004A71FE" w:rsidRDefault="004A71FE" w:rsidP="00BE7F90">
      <w:pPr>
        <w:rPr>
          <w:rFonts w:ascii="Calibri" w:hAnsi="Calibri" w:cs="Calibri"/>
        </w:rPr>
      </w:pPr>
      <w:r w:rsidRPr="004A71FE">
        <w:rPr>
          <w:rFonts w:ascii="Calibri" w:hAnsi="Calibri" w:cs="Calibri"/>
          <w:position w:val="-184"/>
        </w:rPr>
        <w:object w:dxaOrig="7500" w:dyaOrig="3420" w14:anchorId="330741BE">
          <v:shape id="_x0000_i1098" type="#_x0000_t75" style="width:378pt;height:174pt" o:ole="">
            <v:imagedata r:id="rId150" o:title=""/>
          </v:shape>
          <o:OLEObject Type="Embed" ProgID="Equation.DSMT4" ShapeID="_x0000_i1098" DrawAspect="Content" ObjectID="_1830628596" r:id="rId151"/>
        </w:object>
      </w:r>
    </w:p>
    <w:p w14:paraId="17771A58" w14:textId="77777777" w:rsidR="004009DF" w:rsidRDefault="004009DF" w:rsidP="004009DF">
      <w:pPr>
        <w:rPr>
          <w:rFonts w:ascii="Calibri" w:hAnsi="Calibri" w:cs="Calibri"/>
        </w:rPr>
      </w:pPr>
    </w:p>
    <w:p w14:paraId="66B5BE63" w14:textId="4D23C4DD" w:rsidR="00064D5E" w:rsidRDefault="004009DF" w:rsidP="004009DF">
      <w:pPr>
        <w:rPr>
          <w:rFonts w:ascii="Calibri" w:hAnsi="Calibri" w:cs="Calibri"/>
        </w:rPr>
      </w:pPr>
      <w:r>
        <w:rPr>
          <w:rFonts w:ascii="Calibri" w:hAnsi="Calibri" w:cs="Calibri"/>
        </w:rPr>
        <w:lastRenderedPageBreak/>
        <w:t>So that checks out</w:t>
      </w:r>
      <w:r w:rsidR="00064D5E">
        <w:rPr>
          <w:rFonts w:ascii="Calibri" w:hAnsi="Calibri" w:cs="Calibri"/>
        </w:rPr>
        <w:t xml:space="preserve"> too.  So looks like we can just copy all the stuff we know from regular Hilbert spaces.  We just have to acknowledge that |λ</w:t>
      </w:r>
      <w:r w:rsidR="00064D5E">
        <w:rPr>
          <w:rFonts w:ascii="Calibri" w:hAnsi="Calibri" w:cs="Calibri"/>
          <w:vertAlign w:val="subscript"/>
        </w:rPr>
        <w:t>i</w:t>
      </w:r>
      <w:r w:rsidR="00064D5E">
        <w:rPr>
          <w:rFonts w:ascii="Calibri" w:hAnsi="Calibri" w:cs="Calibri"/>
        </w:rPr>
        <w:t>&gt; and &lt;λ</w:t>
      </w:r>
      <w:r w:rsidR="00064D5E">
        <w:rPr>
          <w:rFonts w:ascii="Calibri" w:hAnsi="Calibri" w:cs="Calibri"/>
          <w:vertAlign w:val="subscript"/>
        </w:rPr>
        <w:t>i</w:t>
      </w:r>
      <w:r w:rsidR="00064D5E">
        <w:rPr>
          <w:rFonts w:ascii="Calibri" w:hAnsi="Calibri" w:cs="Calibri"/>
        </w:rPr>
        <w:t>|</w:t>
      </w:r>
      <w:r w:rsidR="00FA7C9A">
        <w:rPr>
          <w:rFonts w:ascii="Calibri" w:hAnsi="Calibri" w:cs="Calibri"/>
        </w:rPr>
        <w:t>are</w:t>
      </w:r>
      <w:r>
        <w:rPr>
          <w:rFonts w:ascii="Calibri" w:hAnsi="Calibri" w:cs="Calibri"/>
        </w:rPr>
        <w:t xml:space="preserve"> </w:t>
      </w:r>
      <w:r w:rsidR="00064D5E">
        <w:rPr>
          <w:rFonts w:ascii="Calibri" w:hAnsi="Calibri" w:cs="Calibri"/>
        </w:rPr>
        <w:t xml:space="preserve">related a little differently than before.  </w:t>
      </w:r>
      <w:r w:rsidR="00B75FA2">
        <w:rPr>
          <w:rFonts w:ascii="Calibri" w:hAnsi="Calibri" w:cs="Calibri"/>
        </w:rPr>
        <w:t xml:space="preserve">Now let’s consider the solution of </w:t>
      </w:r>
      <w:r w:rsidR="00E64791">
        <w:rPr>
          <w:rFonts w:ascii="Calibri" w:hAnsi="Calibri" w:cs="Calibri"/>
        </w:rPr>
        <w:t>the</w:t>
      </w:r>
      <w:r w:rsidR="00B75FA2">
        <w:rPr>
          <w:rFonts w:ascii="Calibri" w:hAnsi="Calibri" w:cs="Calibri"/>
        </w:rPr>
        <w:t xml:space="preserve"> equation:</w:t>
      </w:r>
    </w:p>
    <w:p w14:paraId="4C3AC1A4" w14:textId="052388EC" w:rsidR="00B75FA2" w:rsidRDefault="00B75FA2" w:rsidP="004009DF">
      <w:pPr>
        <w:rPr>
          <w:rFonts w:ascii="Calibri" w:hAnsi="Calibri" w:cs="Calibri"/>
        </w:rPr>
      </w:pPr>
    </w:p>
    <w:p w14:paraId="38240B06" w14:textId="77777777" w:rsidR="00E64791" w:rsidRDefault="00E64791" w:rsidP="00E64791">
      <w:pPr>
        <w:pStyle w:val="NormalWeb"/>
        <w:spacing w:before="0" w:beforeAutospacing="0" w:after="0" w:afterAutospacing="0"/>
        <w:rPr>
          <w:rFonts w:ascii="Calibri" w:hAnsi="Calibri" w:cs="Calibri"/>
        </w:rPr>
      </w:pPr>
      <w:r w:rsidRPr="0070310A">
        <w:rPr>
          <w:rFonts w:ascii="Calibri" w:hAnsi="Calibri" w:cs="Calibri"/>
          <w:position w:val="-24"/>
        </w:rPr>
        <w:object w:dxaOrig="1920" w:dyaOrig="620" w14:anchorId="41F01AF8">
          <v:shape id="_x0000_i1099" type="#_x0000_t75" style="width:96pt;height:30pt" o:ole="" o:bordertopcolor="#00b0f0" o:borderleftcolor="#00b0f0" o:borderbottomcolor="#00b0f0" o:borderrightcolor="#00b0f0">
            <v:imagedata r:id="rId152" o:title=""/>
            <w10:bordertop type="single" width="8"/>
            <w10:borderleft type="single" width="8"/>
            <w10:borderbottom type="single" width="8"/>
            <w10:borderright type="single" width="8"/>
          </v:shape>
          <o:OLEObject Type="Embed" ProgID="Equation.DSMT4" ShapeID="_x0000_i1099" DrawAspect="Content" ObjectID="_1830628597" r:id="rId153"/>
        </w:object>
      </w:r>
    </w:p>
    <w:p w14:paraId="59C7BE7E" w14:textId="77777777" w:rsidR="00E64791" w:rsidRDefault="00E64791" w:rsidP="00E64791">
      <w:pPr>
        <w:pStyle w:val="NormalWeb"/>
        <w:spacing w:before="0" w:beforeAutospacing="0" w:after="0" w:afterAutospacing="0"/>
        <w:rPr>
          <w:rFonts w:ascii="Calibri" w:hAnsi="Calibri" w:cs="Calibri"/>
        </w:rPr>
      </w:pPr>
    </w:p>
    <w:p w14:paraId="5EE3D564" w14:textId="23EC4C0D" w:rsidR="00E64791" w:rsidRDefault="00E64791" w:rsidP="00E64791">
      <w:pPr>
        <w:pStyle w:val="NormalWeb"/>
        <w:spacing w:before="0" w:beforeAutospacing="0" w:after="0" w:afterAutospacing="0"/>
        <w:rPr>
          <w:rFonts w:ascii="Calibri" w:hAnsi="Calibri" w:cs="Calibri"/>
        </w:rPr>
      </w:pPr>
      <w:r>
        <w:rPr>
          <w:rFonts w:ascii="Calibri" w:hAnsi="Calibri" w:cs="Calibri"/>
        </w:rPr>
        <w:t xml:space="preserve">and </w:t>
      </w:r>
      <m:oMath>
        <m:acc>
          <m:accPr>
            <m:ctrlPr>
              <w:rPr>
                <w:rFonts w:ascii="Cambria Math" w:hAnsi="Cambria Math" w:cs="Calibri"/>
                <w:i/>
              </w:rPr>
            </m:ctrlPr>
          </m:accPr>
          <m:e>
            <m:r>
              <w:rPr>
                <w:rFonts w:ascii="Cambria Math" w:hAnsi="Cambria Math" w:cs="Calibri"/>
              </w:rPr>
              <m:t>A</m:t>
            </m:r>
          </m:e>
        </m:acc>
      </m:oMath>
      <w:r>
        <w:rPr>
          <w:rFonts w:ascii="Calibri" w:hAnsi="Calibri" w:cs="Calibri"/>
        </w:rPr>
        <w:t xml:space="preserve"> is the matrix and |Δq&gt; is a two component vector (q</w:t>
      </w:r>
      <w:r>
        <w:rPr>
          <w:rFonts w:ascii="Calibri" w:hAnsi="Calibri" w:cs="Calibri"/>
          <w:vertAlign w:val="subscript"/>
        </w:rPr>
        <w:t>a</w:t>
      </w:r>
      <w:r>
        <w:rPr>
          <w:rFonts w:ascii="Calibri" w:hAnsi="Calibri" w:cs="Calibri"/>
        </w:rPr>
        <w:t>, q</w:t>
      </w:r>
      <w:r>
        <w:rPr>
          <w:rFonts w:ascii="Calibri" w:hAnsi="Calibri" w:cs="Calibri"/>
          <w:vertAlign w:val="subscript"/>
        </w:rPr>
        <w:t>b</w:t>
      </w:r>
      <w:r>
        <w:rPr>
          <w:rFonts w:ascii="Calibri" w:hAnsi="Calibri" w:cs="Calibri"/>
        </w:rPr>
        <w:t xml:space="preserve">).  </w:t>
      </w:r>
      <m:oMath>
        <m:acc>
          <m:accPr>
            <m:ctrlPr>
              <w:rPr>
                <w:rFonts w:ascii="Cambria Math" w:hAnsi="Cambria Math" w:cs="Calibri"/>
                <w:i/>
              </w:rPr>
            </m:ctrlPr>
          </m:accPr>
          <m:e>
            <m:r>
              <w:rPr>
                <w:rFonts w:ascii="Cambria Math" w:hAnsi="Cambria Math" w:cs="Calibri"/>
              </w:rPr>
              <m:t>A</m:t>
            </m:r>
          </m:e>
        </m:acc>
      </m:oMath>
      <w:r>
        <w:rPr>
          <w:rFonts w:ascii="Calibri" w:hAnsi="Calibri" w:cs="Calibri"/>
        </w:rPr>
        <w:t xml:space="preserve"> usually won’t be symmetric, and so wouldn’t seem to be guaranteed </w:t>
      </w:r>
      <w:r w:rsidR="00916BDD">
        <w:rPr>
          <w:rFonts w:ascii="Calibri" w:hAnsi="Calibri" w:cs="Calibri"/>
        </w:rPr>
        <w:t xml:space="preserve">to have </w:t>
      </w:r>
      <w:r>
        <w:rPr>
          <w:rFonts w:ascii="Calibri" w:hAnsi="Calibri" w:cs="Calibri"/>
        </w:rPr>
        <w:t>eigenvectors and eigenvalues, but we already saw that if A is triangular then we do.  And it seems that it usually will have a complete set of eigenvalues and vectors.  Let these be |λ&gt; and λ.  So then we can formally write the solution,</w:t>
      </w:r>
    </w:p>
    <w:p w14:paraId="657E5390" w14:textId="77777777" w:rsidR="00E64791" w:rsidRDefault="00E64791" w:rsidP="00E64791">
      <w:pPr>
        <w:pStyle w:val="NormalWeb"/>
        <w:spacing w:before="0" w:beforeAutospacing="0" w:after="0" w:afterAutospacing="0"/>
        <w:rPr>
          <w:rFonts w:ascii="Calibri" w:hAnsi="Calibri" w:cs="Calibri"/>
        </w:rPr>
      </w:pPr>
    </w:p>
    <w:p w14:paraId="3A58AD47" w14:textId="2EA34247" w:rsidR="00E64791" w:rsidRDefault="00E64791" w:rsidP="00E64791">
      <w:pPr>
        <w:pStyle w:val="NormalWeb"/>
        <w:spacing w:before="0" w:beforeAutospacing="0" w:after="0" w:afterAutospacing="0"/>
        <w:rPr>
          <w:rFonts w:ascii="Calibri" w:hAnsi="Calibri" w:cs="Calibri"/>
        </w:rPr>
      </w:pPr>
      <w:r w:rsidRPr="00E64791">
        <w:rPr>
          <w:rFonts w:ascii="Calibri" w:hAnsi="Calibri" w:cs="Calibri"/>
          <w:position w:val="-110"/>
        </w:rPr>
        <w:object w:dxaOrig="2620" w:dyaOrig="2320" w14:anchorId="33477051">
          <v:shape id="_x0000_i1100" type="#_x0000_t75" style="width:132pt;height:114pt" o:ole="">
            <v:imagedata r:id="rId154" o:title=""/>
          </v:shape>
          <o:OLEObject Type="Embed" ProgID="Equation.DSMT4" ShapeID="_x0000_i1100" DrawAspect="Content" ObjectID="_1830628598" r:id="rId155"/>
        </w:object>
      </w:r>
    </w:p>
    <w:p w14:paraId="76FC6132" w14:textId="1EFB41FC" w:rsidR="00E64791" w:rsidRDefault="00E64791" w:rsidP="00E64791">
      <w:pPr>
        <w:pStyle w:val="NormalWeb"/>
        <w:spacing w:before="0" w:beforeAutospacing="0" w:after="0" w:afterAutospacing="0"/>
        <w:rPr>
          <w:rFonts w:ascii="Calibri" w:hAnsi="Calibri" w:cs="Calibri"/>
        </w:rPr>
      </w:pPr>
    </w:p>
    <w:p w14:paraId="281F2316" w14:textId="36335662" w:rsidR="00960F4C" w:rsidRDefault="00960F4C" w:rsidP="00E64791">
      <w:pPr>
        <w:pStyle w:val="NormalWeb"/>
        <w:spacing w:before="0" w:beforeAutospacing="0" w:after="0" w:afterAutospacing="0"/>
        <w:rPr>
          <w:rFonts w:ascii="Calibri" w:hAnsi="Calibri" w:cs="Calibri"/>
        </w:rPr>
      </w:pPr>
      <w:r>
        <w:rPr>
          <w:rFonts w:ascii="Calibri" w:hAnsi="Calibri" w:cs="Calibri"/>
        </w:rPr>
        <w:t>And so we have a result familiar from QM,</w:t>
      </w:r>
    </w:p>
    <w:p w14:paraId="6A85AC3D" w14:textId="252D9AAB" w:rsidR="00960F4C" w:rsidRDefault="00960F4C" w:rsidP="00E64791">
      <w:pPr>
        <w:pStyle w:val="NormalWeb"/>
        <w:spacing w:before="0" w:beforeAutospacing="0" w:after="0" w:afterAutospacing="0"/>
        <w:rPr>
          <w:rFonts w:ascii="Calibri" w:hAnsi="Calibri" w:cs="Calibri"/>
        </w:rPr>
      </w:pPr>
    </w:p>
    <w:p w14:paraId="61936B49" w14:textId="43593602" w:rsidR="00960F4C" w:rsidRDefault="00960F4C" w:rsidP="00E64791">
      <w:pPr>
        <w:pStyle w:val="NormalWeb"/>
        <w:spacing w:before="0" w:beforeAutospacing="0" w:after="0" w:afterAutospacing="0"/>
        <w:rPr>
          <w:rFonts w:ascii="Calibri" w:hAnsi="Calibri" w:cs="Calibri"/>
        </w:rPr>
      </w:pPr>
      <w:r w:rsidRPr="00960F4C">
        <w:rPr>
          <w:rFonts w:ascii="Calibri" w:hAnsi="Calibri" w:cs="Calibri"/>
          <w:position w:val="-28"/>
        </w:rPr>
        <w:object w:dxaOrig="4840" w:dyaOrig="560" w14:anchorId="6F87AF33">
          <v:shape id="_x0000_i1101" type="#_x0000_t75" style="width:246pt;height:30pt" o:ole="" o:bordertopcolor="#00b0f0" o:borderleftcolor="#00b0f0" o:borderbottomcolor="#00b0f0" o:borderrightcolor="#00b0f0">
            <v:imagedata r:id="rId36" o:title=""/>
            <w10:bordertop type="single" width="8"/>
            <w10:borderleft type="single" width="8"/>
            <w10:borderbottom type="single" width="8"/>
            <w10:borderright type="single" width="8"/>
          </v:shape>
          <o:OLEObject Type="Embed" ProgID="Equation.DSMT4" ShapeID="_x0000_i1101" DrawAspect="Content" ObjectID="_1830628599" r:id="rId156"/>
        </w:object>
      </w:r>
    </w:p>
    <w:p w14:paraId="6BC6D79B" w14:textId="77777777" w:rsidR="00960F4C" w:rsidRDefault="00960F4C" w:rsidP="00E64791">
      <w:pPr>
        <w:pStyle w:val="NormalWeb"/>
        <w:spacing w:before="0" w:beforeAutospacing="0" w:after="0" w:afterAutospacing="0"/>
        <w:rPr>
          <w:rFonts w:ascii="Calibri" w:hAnsi="Calibri" w:cs="Calibri"/>
        </w:rPr>
      </w:pPr>
    </w:p>
    <w:p w14:paraId="3F487F21" w14:textId="106A0983" w:rsidR="00B75FA2" w:rsidRDefault="00E64791" w:rsidP="004009DF">
      <w:pPr>
        <w:rPr>
          <w:rFonts w:ascii="Calibri" w:hAnsi="Calibri" w:cs="Calibri"/>
        </w:rPr>
      </w:pPr>
      <w:r>
        <w:rPr>
          <w:rFonts w:ascii="Calibri" w:hAnsi="Calibri" w:cs="Calibri"/>
        </w:rPr>
        <w:t>And written out, explicitly, for each component</w:t>
      </w:r>
      <w:r w:rsidR="009B21E9">
        <w:rPr>
          <w:rFonts w:ascii="Calibri" w:hAnsi="Calibri" w:cs="Calibri"/>
        </w:rPr>
        <w:t>,</w:t>
      </w:r>
    </w:p>
    <w:p w14:paraId="028DB95F" w14:textId="120D21D8" w:rsidR="00E64791" w:rsidRDefault="00E64791" w:rsidP="004009DF">
      <w:pPr>
        <w:rPr>
          <w:rFonts w:ascii="Calibri" w:hAnsi="Calibri" w:cs="Calibri"/>
        </w:rPr>
      </w:pPr>
    </w:p>
    <w:p w14:paraId="1CD81505" w14:textId="76DAF3B9" w:rsidR="00E64791" w:rsidRDefault="00D46CE8" w:rsidP="004009DF">
      <w:pPr>
        <w:rPr>
          <w:rFonts w:ascii="Calibri" w:hAnsi="Calibri" w:cs="Calibri"/>
        </w:rPr>
      </w:pPr>
      <w:r w:rsidRPr="00E352B2">
        <w:rPr>
          <w:rFonts w:ascii="Calibri" w:hAnsi="Calibri" w:cs="Calibri"/>
          <w:position w:val="-170"/>
        </w:rPr>
        <w:object w:dxaOrig="7420" w:dyaOrig="3519" w14:anchorId="3214F4C0">
          <v:shape id="_x0000_i1102" type="#_x0000_t75" style="width:372pt;height:174pt" o:ole="">
            <v:imagedata r:id="rId157" o:title=""/>
          </v:shape>
          <o:OLEObject Type="Embed" ProgID="Equation.DSMT4" ShapeID="_x0000_i1102" DrawAspect="Content" ObjectID="_1830628600" r:id="rId158"/>
        </w:object>
      </w:r>
    </w:p>
    <w:p w14:paraId="1C0BD40E" w14:textId="77777777" w:rsidR="004009DF" w:rsidRDefault="004009DF" w:rsidP="004009DF">
      <w:pPr>
        <w:rPr>
          <w:rFonts w:ascii="Calibri" w:hAnsi="Calibri" w:cs="Calibri"/>
        </w:rPr>
      </w:pPr>
    </w:p>
    <w:p w14:paraId="0CD2EFCF" w14:textId="3FBEB11D" w:rsidR="004009DF" w:rsidRDefault="00BA4603" w:rsidP="004009DF">
      <w:pPr>
        <w:rPr>
          <w:rFonts w:ascii="Calibri" w:hAnsi="Calibri" w:cs="Calibri"/>
        </w:rPr>
      </w:pPr>
      <w:r>
        <w:rPr>
          <w:rFonts w:ascii="Calibri" w:hAnsi="Calibri" w:cs="Calibri"/>
        </w:rPr>
        <w:t>which is:</w:t>
      </w:r>
    </w:p>
    <w:p w14:paraId="119D8D64" w14:textId="6445DF5C" w:rsidR="00BA4603" w:rsidRDefault="00BA4603" w:rsidP="004009DF">
      <w:pPr>
        <w:rPr>
          <w:rFonts w:ascii="Calibri" w:hAnsi="Calibri" w:cs="Calibri"/>
        </w:rPr>
      </w:pPr>
    </w:p>
    <w:p w14:paraId="6796C8CD" w14:textId="1C9C743E" w:rsidR="00BA4603" w:rsidRPr="004009DF" w:rsidRDefault="00BA4603" w:rsidP="004009DF">
      <w:pPr>
        <w:rPr>
          <w:rFonts w:ascii="Calibri" w:hAnsi="Calibri" w:cs="Calibri"/>
        </w:rPr>
      </w:pPr>
      <w:r w:rsidRPr="00BA4603">
        <w:rPr>
          <w:rFonts w:ascii="Calibri" w:hAnsi="Calibri" w:cs="Calibri"/>
          <w:position w:val="-56"/>
        </w:rPr>
        <w:object w:dxaOrig="5660" w:dyaOrig="1240" w14:anchorId="5E57C352">
          <v:shape id="_x0000_i1103" type="#_x0000_t75" style="width:4in;height:60pt" o:ole="" o:bordertopcolor="#0070c0" o:borderleftcolor="#0070c0" o:borderbottomcolor="#0070c0" o:borderrightcolor="#0070c0">
            <v:imagedata r:id="rId159" o:title=""/>
            <w10:bordertop type="single" width="4"/>
            <w10:borderleft type="single" width="4"/>
            <w10:borderbottom type="single" width="4"/>
            <w10:borderright type="single" width="4"/>
          </v:shape>
          <o:OLEObject Type="Embed" ProgID="Equation.DSMT4" ShapeID="_x0000_i1103" DrawAspect="Content" ObjectID="_1830628601" r:id="rId160"/>
        </w:object>
      </w:r>
    </w:p>
    <w:p w14:paraId="16696B5C" w14:textId="59667634" w:rsidR="00C85476" w:rsidRDefault="00C85476" w:rsidP="00BE7F90">
      <w:pPr>
        <w:rPr>
          <w:rFonts w:ascii="Calibri" w:hAnsi="Calibri" w:cs="Calibri"/>
        </w:rPr>
      </w:pPr>
    </w:p>
    <w:p w14:paraId="4AD18175" w14:textId="5742D5AA" w:rsidR="006A1402" w:rsidRDefault="006A1402" w:rsidP="00BE7F90">
      <w:pPr>
        <w:rPr>
          <w:rFonts w:ascii="Calibri" w:hAnsi="Calibri" w:cs="Calibri"/>
        </w:rPr>
      </w:pPr>
      <w:r>
        <w:rPr>
          <w:rFonts w:ascii="Calibri" w:hAnsi="Calibri" w:cs="Calibri"/>
        </w:rPr>
        <w:t>Just to check</w:t>
      </w:r>
      <w:r w:rsidR="00916BDD">
        <w:rPr>
          <w:rFonts w:ascii="Calibri" w:hAnsi="Calibri" w:cs="Calibri"/>
        </w:rPr>
        <w:t xml:space="preserve"> that our solution is the solution,</w:t>
      </w:r>
    </w:p>
    <w:p w14:paraId="30898B7D" w14:textId="27B914C7" w:rsidR="006A1402" w:rsidRDefault="006A1402" w:rsidP="00BE7F90">
      <w:pPr>
        <w:rPr>
          <w:rFonts w:ascii="Calibri" w:hAnsi="Calibri" w:cs="Calibri"/>
        </w:rPr>
      </w:pPr>
    </w:p>
    <w:p w14:paraId="1FB0388F" w14:textId="691E85EB" w:rsidR="006A1402" w:rsidRDefault="007925A2" w:rsidP="00BE7F90">
      <w:pPr>
        <w:rPr>
          <w:rFonts w:ascii="Calibri" w:hAnsi="Calibri" w:cs="Calibri"/>
        </w:rPr>
      </w:pPr>
      <w:r w:rsidRPr="007925A2">
        <w:rPr>
          <w:rFonts w:ascii="Calibri" w:hAnsi="Calibri" w:cs="Calibri"/>
          <w:position w:val="-188"/>
        </w:rPr>
        <w:object w:dxaOrig="10300" w:dyaOrig="4580" w14:anchorId="00D53EB3">
          <v:shape id="_x0000_i1104" type="#_x0000_t75" style="width:7in;height:222pt" o:ole="">
            <v:imagedata r:id="rId161" o:title=""/>
          </v:shape>
          <o:OLEObject Type="Embed" ProgID="Equation.DSMT4" ShapeID="_x0000_i1104" DrawAspect="Content" ObjectID="_1830628602" r:id="rId162"/>
        </w:object>
      </w:r>
    </w:p>
    <w:p w14:paraId="102DE770" w14:textId="77777777" w:rsidR="007925A2" w:rsidRDefault="007925A2">
      <w:pPr>
        <w:rPr>
          <w:rFonts w:ascii="Calibri" w:hAnsi="Calibri" w:cs="Calibri"/>
        </w:rPr>
      </w:pPr>
    </w:p>
    <w:p w14:paraId="0F63DC7B" w14:textId="2D6660CB" w:rsidR="005B01CA" w:rsidRDefault="00F91A32" w:rsidP="00604E61">
      <w:pPr>
        <w:rPr>
          <w:rFonts w:ascii="Calibri" w:hAnsi="Calibri" w:cs="Calibri"/>
        </w:rPr>
      </w:pPr>
      <w:r>
        <w:rPr>
          <w:rFonts w:ascii="Calibri" w:hAnsi="Calibri" w:cs="Calibri"/>
        </w:rPr>
        <w:t xml:space="preserve">So yyyeah. </w:t>
      </w:r>
      <w:r w:rsidR="00916BDD">
        <w:rPr>
          <w:rFonts w:ascii="Calibri" w:hAnsi="Calibri" w:cs="Calibri"/>
        </w:rPr>
        <w:t xml:space="preserve"> </w:t>
      </w:r>
      <w:r w:rsidR="00F3483B">
        <w:rPr>
          <w:rFonts w:ascii="Calibri" w:hAnsi="Calibri" w:cs="Calibri"/>
        </w:rPr>
        <w:t>The result for Δq</w:t>
      </w:r>
      <w:r w:rsidR="00F3483B">
        <w:rPr>
          <w:rFonts w:ascii="Calibri" w:hAnsi="Calibri" w:cs="Calibri"/>
          <w:vertAlign w:val="superscript"/>
        </w:rPr>
        <w:t>(b)</w:t>
      </w:r>
      <w:r w:rsidR="00F3483B">
        <w:rPr>
          <w:rFonts w:ascii="Calibri" w:hAnsi="Calibri" w:cs="Calibri"/>
        </w:rPr>
        <w:t xml:space="preserve"> isn’t surprising, and again, this could’ve been done pretty easily w/o the whole eigenvector decomposition thing.  </w:t>
      </w:r>
    </w:p>
    <w:p w14:paraId="65CDD190" w14:textId="61349D9A" w:rsidR="00463446" w:rsidRPr="00F3483B" w:rsidRDefault="00463446">
      <w:pPr>
        <w:rPr>
          <w:rFonts w:ascii="Calibri" w:hAnsi="Calibri" w:cs="Calibri"/>
        </w:rPr>
      </w:pPr>
    </w:p>
    <w:sectPr w:rsidR="00463446" w:rsidRPr="00F3483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4E8"/>
    <w:rsid w:val="00000B1C"/>
    <w:rsid w:val="000013EB"/>
    <w:rsid w:val="000027AF"/>
    <w:rsid w:val="00002AA0"/>
    <w:rsid w:val="00003202"/>
    <w:rsid w:val="0000470B"/>
    <w:rsid w:val="0000658C"/>
    <w:rsid w:val="00016740"/>
    <w:rsid w:val="00020741"/>
    <w:rsid w:val="00020E23"/>
    <w:rsid w:val="00023B5D"/>
    <w:rsid w:val="00025264"/>
    <w:rsid w:val="00025CAD"/>
    <w:rsid w:val="00026206"/>
    <w:rsid w:val="00026398"/>
    <w:rsid w:val="00027C86"/>
    <w:rsid w:val="000310D0"/>
    <w:rsid w:val="00032980"/>
    <w:rsid w:val="00035B4B"/>
    <w:rsid w:val="00035E1B"/>
    <w:rsid w:val="000400D5"/>
    <w:rsid w:val="000401C6"/>
    <w:rsid w:val="0004021E"/>
    <w:rsid w:val="000431B4"/>
    <w:rsid w:val="00044203"/>
    <w:rsid w:val="000454BB"/>
    <w:rsid w:val="000459B5"/>
    <w:rsid w:val="00045C2D"/>
    <w:rsid w:val="0004688C"/>
    <w:rsid w:val="00051720"/>
    <w:rsid w:val="00052071"/>
    <w:rsid w:val="00052D0C"/>
    <w:rsid w:val="00053A58"/>
    <w:rsid w:val="00054FD2"/>
    <w:rsid w:val="00055EF9"/>
    <w:rsid w:val="00056AA2"/>
    <w:rsid w:val="00062E78"/>
    <w:rsid w:val="00064AED"/>
    <w:rsid w:val="00064D5E"/>
    <w:rsid w:val="0006524E"/>
    <w:rsid w:val="0007057D"/>
    <w:rsid w:val="00070A38"/>
    <w:rsid w:val="000713CE"/>
    <w:rsid w:val="00071BF7"/>
    <w:rsid w:val="00074CDC"/>
    <w:rsid w:val="0007680A"/>
    <w:rsid w:val="00081D20"/>
    <w:rsid w:val="00083A5F"/>
    <w:rsid w:val="00086F57"/>
    <w:rsid w:val="00092E55"/>
    <w:rsid w:val="00094584"/>
    <w:rsid w:val="00094AFE"/>
    <w:rsid w:val="000951B6"/>
    <w:rsid w:val="000A014C"/>
    <w:rsid w:val="000A11E9"/>
    <w:rsid w:val="000A1564"/>
    <w:rsid w:val="000A3449"/>
    <w:rsid w:val="000A5F68"/>
    <w:rsid w:val="000A6F26"/>
    <w:rsid w:val="000B214A"/>
    <w:rsid w:val="000B5FA6"/>
    <w:rsid w:val="000B79EF"/>
    <w:rsid w:val="000C0998"/>
    <w:rsid w:val="000C102B"/>
    <w:rsid w:val="000C1BE6"/>
    <w:rsid w:val="000C360B"/>
    <w:rsid w:val="000D0EE8"/>
    <w:rsid w:val="000D145B"/>
    <w:rsid w:val="000D5B43"/>
    <w:rsid w:val="000D5DD5"/>
    <w:rsid w:val="000D7A9D"/>
    <w:rsid w:val="000E0352"/>
    <w:rsid w:val="000E0ABF"/>
    <w:rsid w:val="000E1A04"/>
    <w:rsid w:val="000E2295"/>
    <w:rsid w:val="000E51D4"/>
    <w:rsid w:val="000F1129"/>
    <w:rsid w:val="000F22AD"/>
    <w:rsid w:val="000F22C4"/>
    <w:rsid w:val="000F4617"/>
    <w:rsid w:val="000F5F53"/>
    <w:rsid w:val="000F60AD"/>
    <w:rsid w:val="00102079"/>
    <w:rsid w:val="00103A10"/>
    <w:rsid w:val="0010474B"/>
    <w:rsid w:val="00105D6F"/>
    <w:rsid w:val="001074C4"/>
    <w:rsid w:val="0010799E"/>
    <w:rsid w:val="0011344F"/>
    <w:rsid w:val="001143F9"/>
    <w:rsid w:val="00114EAE"/>
    <w:rsid w:val="00116230"/>
    <w:rsid w:val="00116985"/>
    <w:rsid w:val="001176AD"/>
    <w:rsid w:val="001201AA"/>
    <w:rsid w:val="00120B56"/>
    <w:rsid w:val="00121B07"/>
    <w:rsid w:val="00122647"/>
    <w:rsid w:val="001258EB"/>
    <w:rsid w:val="001259EB"/>
    <w:rsid w:val="0012626E"/>
    <w:rsid w:val="001264FA"/>
    <w:rsid w:val="00127439"/>
    <w:rsid w:val="00130EF9"/>
    <w:rsid w:val="001322E0"/>
    <w:rsid w:val="0013396E"/>
    <w:rsid w:val="001368C7"/>
    <w:rsid w:val="0013713B"/>
    <w:rsid w:val="0014513C"/>
    <w:rsid w:val="001451B5"/>
    <w:rsid w:val="00145520"/>
    <w:rsid w:val="00145A3D"/>
    <w:rsid w:val="00146E60"/>
    <w:rsid w:val="001475B0"/>
    <w:rsid w:val="00147BEE"/>
    <w:rsid w:val="00151C6F"/>
    <w:rsid w:val="00152F1E"/>
    <w:rsid w:val="00153947"/>
    <w:rsid w:val="0015459C"/>
    <w:rsid w:val="00154854"/>
    <w:rsid w:val="00154E2A"/>
    <w:rsid w:val="00155E93"/>
    <w:rsid w:val="00156089"/>
    <w:rsid w:val="00156941"/>
    <w:rsid w:val="0016079A"/>
    <w:rsid w:val="00162602"/>
    <w:rsid w:val="00162E5B"/>
    <w:rsid w:val="00163A15"/>
    <w:rsid w:val="00164595"/>
    <w:rsid w:val="00164E3D"/>
    <w:rsid w:val="00165097"/>
    <w:rsid w:val="00170A7E"/>
    <w:rsid w:val="0017336A"/>
    <w:rsid w:val="00176E0D"/>
    <w:rsid w:val="00181CB1"/>
    <w:rsid w:val="00183E29"/>
    <w:rsid w:val="00187385"/>
    <w:rsid w:val="001877EF"/>
    <w:rsid w:val="00190847"/>
    <w:rsid w:val="0019115E"/>
    <w:rsid w:val="00191EA5"/>
    <w:rsid w:val="00192F95"/>
    <w:rsid w:val="0019308A"/>
    <w:rsid w:val="00194786"/>
    <w:rsid w:val="00194FA0"/>
    <w:rsid w:val="0019506D"/>
    <w:rsid w:val="00197E96"/>
    <w:rsid w:val="001A1147"/>
    <w:rsid w:val="001A16C6"/>
    <w:rsid w:val="001A2C36"/>
    <w:rsid w:val="001A2DAB"/>
    <w:rsid w:val="001A5FDF"/>
    <w:rsid w:val="001A67C8"/>
    <w:rsid w:val="001A6B48"/>
    <w:rsid w:val="001A6D4D"/>
    <w:rsid w:val="001A7394"/>
    <w:rsid w:val="001B00E3"/>
    <w:rsid w:val="001B02E2"/>
    <w:rsid w:val="001B157D"/>
    <w:rsid w:val="001B616C"/>
    <w:rsid w:val="001B78FE"/>
    <w:rsid w:val="001C2742"/>
    <w:rsid w:val="001C3121"/>
    <w:rsid w:val="001C3953"/>
    <w:rsid w:val="001C3C3C"/>
    <w:rsid w:val="001C6B60"/>
    <w:rsid w:val="001D0EB6"/>
    <w:rsid w:val="001D26EE"/>
    <w:rsid w:val="001E2FB2"/>
    <w:rsid w:val="001E3882"/>
    <w:rsid w:val="001E5348"/>
    <w:rsid w:val="001E5B5D"/>
    <w:rsid w:val="001E6FEC"/>
    <w:rsid w:val="001E734A"/>
    <w:rsid w:val="001E7358"/>
    <w:rsid w:val="001F09B3"/>
    <w:rsid w:val="001F15CB"/>
    <w:rsid w:val="001F2497"/>
    <w:rsid w:val="001F3CE7"/>
    <w:rsid w:val="001F3DF2"/>
    <w:rsid w:val="001F5D97"/>
    <w:rsid w:val="001F6C7D"/>
    <w:rsid w:val="001F6D77"/>
    <w:rsid w:val="002040E0"/>
    <w:rsid w:val="002047C8"/>
    <w:rsid w:val="00206FF3"/>
    <w:rsid w:val="00207ABB"/>
    <w:rsid w:val="00212B24"/>
    <w:rsid w:val="00212EC3"/>
    <w:rsid w:val="0021594B"/>
    <w:rsid w:val="00217546"/>
    <w:rsid w:val="00221E58"/>
    <w:rsid w:val="00223BBB"/>
    <w:rsid w:val="00226B65"/>
    <w:rsid w:val="00226BF5"/>
    <w:rsid w:val="00227991"/>
    <w:rsid w:val="00234B37"/>
    <w:rsid w:val="0023677E"/>
    <w:rsid w:val="002417F0"/>
    <w:rsid w:val="00241B91"/>
    <w:rsid w:val="00243299"/>
    <w:rsid w:val="002433C3"/>
    <w:rsid w:val="00243CB2"/>
    <w:rsid w:val="00245E87"/>
    <w:rsid w:val="00247A4E"/>
    <w:rsid w:val="0025284E"/>
    <w:rsid w:val="00252D8E"/>
    <w:rsid w:val="002564E8"/>
    <w:rsid w:val="00257FEE"/>
    <w:rsid w:val="00261CC8"/>
    <w:rsid w:val="00265DC5"/>
    <w:rsid w:val="00270B26"/>
    <w:rsid w:val="00271F68"/>
    <w:rsid w:val="0027209E"/>
    <w:rsid w:val="00272ADF"/>
    <w:rsid w:val="00272E3D"/>
    <w:rsid w:val="00273515"/>
    <w:rsid w:val="00275381"/>
    <w:rsid w:val="00275457"/>
    <w:rsid w:val="00276CCC"/>
    <w:rsid w:val="00277813"/>
    <w:rsid w:val="0028024F"/>
    <w:rsid w:val="00281E95"/>
    <w:rsid w:val="00282717"/>
    <w:rsid w:val="00285AF0"/>
    <w:rsid w:val="002908D1"/>
    <w:rsid w:val="002930B3"/>
    <w:rsid w:val="00295CF5"/>
    <w:rsid w:val="002975EE"/>
    <w:rsid w:val="002A1181"/>
    <w:rsid w:val="002A22B2"/>
    <w:rsid w:val="002A3731"/>
    <w:rsid w:val="002A4EC9"/>
    <w:rsid w:val="002A72F2"/>
    <w:rsid w:val="002A7ECE"/>
    <w:rsid w:val="002B1158"/>
    <w:rsid w:val="002B19EC"/>
    <w:rsid w:val="002B2E44"/>
    <w:rsid w:val="002B650C"/>
    <w:rsid w:val="002B7F65"/>
    <w:rsid w:val="002C16FB"/>
    <w:rsid w:val="002C36E9"/>
    <w:rsid w:val="002C3E5C"/>
    <w:rsid w:val="002C45E4"/>
    <w:rsid w:val="002C4EB9"/>
    <w:rsid w:val="002C6B6D"/>
    <w:rsid w:val="002C7168"/>
    <w:rsid w:val="002D2F26"/>
    <w:rsid w:val="002D3400"/>
    <w:rsid w:val="002D3EE4"/>
    <w:rsid w:val="002D462D"/>
    <w:rsid w:val="002D7CD1"/>
    <w:rsid w:val="002E1715"/>
    <w:rsid w:val="002E22E2"/>
    <w:rsid w:val="002E43D2"/>
    <w:rsid w:val="002E503B"/>
    <w:rsid w:val="002F15E8"/>
    <w:rsid w:val="002F181A"/>
    <w:rsid w:val="002F3A8A"/>
    <w:rsid w:val="002F43FA"/>
    <w:rsid w:val="002F5114"/>
    <w:rsid w:val="002F5C85"/>
    <w:rsid w:val="00302A87"/>
    <w:rsid w:val="00302BC0"/>
    <w:rsid w:val="00304DDC"/>
    <w:rsid w:val="00305A48"/>
    <w:rsid w:val="00312CA8"/>
    <w:rsid w:val="003214A4"/>
    <w:rsid w:val="00321C1C"/>
    <w:rsid w:val="0032221F"/>
    <w:rsid w:val="00322DE9"/>
    <w:rsid w:val="003233AD"/>
    <w:rsid w:val="003279F8"/>
    <w:rsid w:val="00330BA9"/>
    <w:rsid w:val="003331AF"/>
    <w:rsid w:val="00333E0B"/>
    <w:rsid w:val="00334762"/>
    <w:rsid w:val="003357C1"/>
    <w:rsid w:val="00337C08"/>
    <w:rsid w:val="00340342"/>
    <w:rsid w:val="003407CE"/>
    <w:rsid w:val="00343C70"/>
    <w:rsid w:val="003469B4"/>
    <w:rsid w:val="00350D5A"/>
    <w:rsid w:val="00351632"/>
    <w:rsid w:val="00351BD1"/>
    <w:rsid w:val="00352A6E"/>
    <w:rsid w:val="003530D3"/>
    <w:rsid w:val="00355953"/>
    <w:rsid w:val="003566BD"/>
    <w:rsid w:val="00357477"/>
    <w:rsid w:val="00361148"/>
    <w:rsid w:val="00364FA1"/>
    <w:rsid w:val="00366A74"/>
    <w:rsid w:val="003675F6"/>
    <w:rsid w:val="00370880"/>
    <w:rsid w:val="003714AE"/>
    <w:rsid w:val="00371AFE"/>
    <w:rsid w:val="00373ACB"/>
    <w:rsid w:val="0038077E"/>
    <w:rsid w:val="003818C4"/>
    <w:rsid w:val="0038205A"/>
    <w:rsid w:val="0038370E"/>
    <w:rsid w:val="00386119"/>
    <w:rsid w:val="0038681B"/>
    <w:rsid w:val="00386B41"/>
    <w:rsid w:val="0038784B"/>
    <w:rsid w:val="00392025"/>
    <w:rsid w:val="00395201"/>
    <w:rsid w:val="0039636E"/>
    <w:rsid w:val="003A12D0"/>
    <w:rsid w:val="003A2540"/>
    <w:rsid w:val="003A3FF2"/>
    <w:rsid w:val="003A48BD"/>
    <w:rsid w:val="003A54FE"/>
    <w:rsid w:val="003A57D7"/>
    <w:rsid w:val="003A72B8"/>
    <w:rsid w:val="003B0D5B"/>
    <w:rsid w:val="003B5630"/>
    <w:rsid w:val="003B676E"/>
    <w:rsid w:val="003C059B"/>
    <w:rsid w:val="003C24CD"/>
    <w:rsid w:val="003C52F5"/>
    <w:rsid w:val="003C5CD2"/>
    <w:rsid w:val="003C5EFA"/>
    <w:rsid w:val="003D0300"/>
    <w:rsid w:val="003D34F6"/>
    <w:rsid w:val="003D4930"/>
    <w:rsid w:val="003E0AFF"/>
    <w:rsid w:val="003F0D67"/>
    <w:rsid w:val="003F3390"/>
    <w:rsid w:val="003F45D2"/>
    <w:rsid w:val="003F4C5D"/>
    <w:rsid w:val="003F62FC"/>
    <w:rsid w:val="003F7BB3"/>
    <w:rsid w:val="004009DF"/>
    <w:rsid w:val="004044E3"/>
    <w:rsid w:val="00404DBB"/>
    <w:rsid w:val="00410017"/>
    <w:rsid w:val="00411A77"/>
    <w:rsid w:val="004149FC"/>
    <w:rsid w:val="00420701"/>
    <w:rsid w:val="0042075F"/>
    <w:rsid w:val="0042274C"/>
    <w:rsid w:val="004233F2"/>
    <w:rsid w:val="00424E13"/>
    <w:rsid w:val="00424F11"/>
    <w:rsid w:val="00425378"/>
    <w:rsid w:val="00425C04"/>
    <w:rsid w:val="0042604D"/>
    <w:rsid w:val="0042747C"/>
    <w:rsid w:val="00430842"/>
    <w:rsid w:val="0043597F"/>
    <w:rsid w:val="00436FCA"/>
    <w:rsid w:val="0044020C"/>
    <w:rsid w:val="00440671"/>
    <w:rsid w:val="0044601B"/>
    <w:rsid w:val="00446E35"/>
    <w:rsid w:val="00446E70"/>
    <w:rsid w:val="00450600"/>
    <w:rsid w:val="00450682"/>
    <w:rsid w:val="00450E1F"/>
    <w:rsid w:val="00450E20"/>
    <w:rsid w:val="00455045"/>
    <w:rsid w:val="004629DA"/>
    <w:rsid w:val="00462CDF"/>
    <w:rsid w:val="00463051"/>
    <w:rsid w:val="00463446"/>
    <w:rsid w:val="00464E71"/>
    <w:rsid w:val="00471889"/>
    <w:rsid w:val="004733EC"/>
    <w:rsid w:val="004734FE"/>
    <w:rsid w:val="00473910"/>
    <w:rsid w:val="004760DF"/>
    <w:rsid w:val="004819C1"/>
    <w:rsid w:val="00482882"/>
    <w:rsid w:val="00484AA4"/>
    <w:rsid w:val="00485545"/>
    <w:rsid w:val="004874B2"/>
    <w:rsid w:val="00487968"/>
    <w:rsid w:val="004917DF"/>
    <w:rsid w:val="00492F7B"/>
    <w:rsid w:val="00493A29"/>
    <w:rsid w:val="00493F3E"/>
    <w:rsid w:val="004943F8"/>
    <w:rsid w:val="00494E57"/>
    <w:rsid w:val="00495DA5"/>
    <w:rsid w:val="00496319"/>
    <w:rsid w:val="00497798"/>
    <w:rsid w:val="004A1E8F"/>
    <w:rsid w:val="004A4A00"/>
    <w:rsid w:val="004A71FE"/>
    <w:rsid w:val="004A7B5F"/>
    <w:rsid w:val="004B1022"/>
    <w:rsid w:val="004B215F"/>
    <w:rsid w:val="004B4841"/>
    <w:rsid w:val="004B4CD8"/>
    <w:rsid w:val="004B5F2A"/>
    <w:rsid w:val="004B6DCD"/>
    <w:rsid w:val="004B7E3C"/>
    <w:rsid w:val="004C565E"/>
    <w:rsid w:val="004D12EC"/>
    <w:rsid w:val="004D3156"/>
    <w:rsid w:val="004D3998"/>
    <w:rsid w:val="004D3A82"/>
    <w:rsid w:val="004D4C03"/>
    <w:rsid w:val="004E05C4"/>
    <w:rsid w:val="004E0DA3"/>
    <w:rsid w:val="004E1A1F"/>
    <w:rsid w:val="004E1C50"/>
    <w:rsid w:val="004E35E7"/>
    <w:rsid w:val="004E3DDE"/>
    <w:rsid w:val="004E59B5"/>
    <w:rsid w:val="004E7F53"/>
    <w:rsid w:val="004F045A"/>
    <w:rsid w:val="004F3646"/>
    <w:rsid w:val="004F3CA7"/>
    <w:rsid w:val="004F414E"/>
    <w:rsid w:val="004F4E36"/>
    <w:rsid w:val="004F5974"/>
    <w:rsid w:val="004F6569"/>
    <w:rsid w:val="004F79BF"/>
    <w:rsid w:val="0050095A"/>
    <w:rsid w:val="00503371"/>
    <w:rsid w:val="0050507C"/>
    <w:rsid w:val="00506532"/>
    <w:rsid w:val="00510003"/>
    <w:rsid w:val="00511211"/>
    <w:rsid w:val="0051248F"/>
    <w:rsid w:val="00514000"/>
    <w:rsid w:val="00514770"/>
    <w:rsid w:val="00515CE1"/>
    <w:rsid w:val="00523794"/>
    <w:rsid w:val="005247AF"/>
    <w:rsid w:val="00524BCD"/>
    <w:rsid w:val="005252BA"/>
    <w:rsid w:val="00525B5B"/>
    <w:rsid w:val="00530F65"/>
    <w:rsid w:val="005312A6"/>
    <w:rsid w:val="005314E5"/>
    <w:rsid w:val="00531948"/>
    <w:rsid w:val="005325D3"/>
    <w:rsid w:val="00533EB7"/>
    <w:rsid w:val="00533F55"/>
    <w:rsid w:val="005372C3"/>
    <w:rsid w:val="005408E0"/>
    <w:rsid w:val="00541E69"/>
    <w:rsid w:val="00541F86"/>
    <w:rsid w:val="00542B97"/>
    <w:rsid w:val="00542D54"/>
    <w:rsid w:val="00543770"/>
    <w:rsid w:val="005440AF"/>
    <w:rsid w:val="00545A93"/>
    <w:rsid w:val="00551126"/>
    <w:rsid w:val="005518A3"/>
    <w:rsid w:val="00551999"/>
    <w:rsid w:val="0055262A"/>
    <w:rsid w:val="00552633"/>
    <w:rsid w:val="00556620"/>
    <w:rsid w:val="005569E7"/>
    <w:rsid w:val="00563B66"/>
    <w:rsid w:val="005643DB"/>
    <w:rsid w:val="00567C03"/>
    <w:rsid w:val="00570AAB"/>
    <w:rsid w:val="00571186"/>
    <w:rsid w:val="00573521"/>
    <w:rsid w:val="005747CC"/>
    <w:rsid w:val="00577BB7"/>
    <w:rsid w:val="00582E61"/>
    <w:rsid w:val="005833EF"/>
    <w:rsid w:val="005864AB"/>
    <w:rsid w:val="00586E91"/>
    <w:rsid w:val="005906BA"/>
    <w:rsid w:val="005924E8"/>
    <w:rsid w:val="00592B4D"/>
    <w:rsid w:val="00597407"/>
    <w:rsid w:val="005A0010"/>
    <w:rsid w:val="005A3429"/>
    <w:rsid w:val="005A4478"/>
    <w:rsid w:val="005A4858"/>
    <w:rsid w:val="005B01CA"/>
    <w:rsid w:val="005B1700"/>
    <w:rsid w:val="005B1708"/>
    <w:rsid w:val="005B212D"/>
    <w:rsid w:val="005B27AF"/>
    <w:rsid w:val="005B6349"/>
    <w:rsid w:val="005C2668"/>
    <w:rsid w:val="005C5486"/>
    <w:rsid w:val="005C64BE"/>
    <w:rsid w:val="005C64ED"/>
    <w:rsid w:val="005C691F"/>
    <w:rsid w:val="005C6BC3"/>
    <w:rsid w:val="005C71ED"/>
    <w:rsid w:val="005C747B"/>
    <w:rsid w:val="005C7896"/>
    <w:rsid w:val="005C7D16"/>
    <w:rsid w:val="005D1D23"/>
    <w:rsid w:val="005D2681"/>
    <w:rsid w:val="005D356A"/>
    <w:rsid w:val="005D497F"/>
    <w:rsid w:val="005D7060"/>
    <w:rsid w:val="005D7103"/>
    <w:rsid w:val="005D7549"/>
    <w:rsid w:val="005D79F3"/>
    <w:rsid w:val="005E2625"/>
    <w:rsid w:val="005F0F89"/>
    <w:rsid w:val="005F28C0"/>
    <w:rsid w:val="005F7792"/>
    <w:rsid w:val="005F7BE6"/>
    <w:rsid w:val="00600600"/>
    <w:rsid w:val="00604E61"/>
    <w:rsid w:val="006063EC"/>
    <w:rsid w:val="0060711B"/>
    <w:rsid w:val="0060711D"/>
    <w:rsid w:val="00607681"/>
    <w:rsid w:val="00612392"/>
    <w:rsid w:val="00612F8A"/>
    <w:rsid w:val="00614E2B"/>
    <w:rsid w:val="006164FA"/>
    <w:rsid w:val="00620AA9"/>
    <w:rsid w:val="00621C3C"/>
    <w:rsid w:val="00625531"/>
    <w:rsid w:val="00625FEB"/>
    <w:rsid w:val="0062619A"/>
    <w:rsid w:val="0063084C"/>
    <w:rsid w:val="0063134B"/>
    <w:rsid w:val="00631CD9"/>
    <w:rsid w:val="00632BE5"/>
    <w:rsid w:val="00633077"/>
    <w:rsid w:val="006344D7"/>
    <w:rsid w:val="00635197"/>
    <w:rsid w:val="0063789F"/>
    <w:rsid w:val="00640242"/>
    <w:rsid w:val="0064285A"/>
    <w:rsid w:val="006478F5"/>
    <w:rsid w:val="00651256"/>
    <w:rsid w:val="006512DD"/>
    <w:rsid w:val="00651977"/>
    <w:rsid w:val="00653DE0"/>
    <w:rsid w:val="00653FBE"/>
    <w:rsid w:val="00655021"/>
    <w:rsid w:val="00655499"/>
    <w:rsid w:val="00656ED0"/>
    <w:rsid w:val="00657959"/>
    <w:rsid w:val="006603E1"/>
    <w:rsid w:val="006626D1"/>
    <w:rsid w:val="00665223"/>
    <w:rsid w:val="00665A82"/>
    <w:rsid w:val="0066713E"/>
    <w:rsid w:val="00673D2C"/>
    <w:rsid w:val="00674509"/>
    <w:rsid w:val="00674D2B"/>
    <w:rsid w:val="0067649A"/>
    <w:rsid w:val="0067736E"/>
    <w:rsid w:val="00677A77"/>
    <w:rsid w:val="00683409"/>
    <w:rsid w:val="00683E5C"/>
    <w:rsid w:val="006843A1"/>
    <w:rsid w:val="006853FA"/>
    <w:rsid w:val="00685BA2"/>
    <w:rsid w:val="00686FE2"/>
    <w:rsid w:val="006873FE"/>
    <w:rsid w:val="0068791C"/>
    <w:rsid w:val="00690861"/>
    <w:rsid w:val="006924E0"/>
    <w:rsid w:val="00693251"/>
    <w:rsid w:val="0069429B"/>
    <w:rsid w:val="006A1402"/>
    <w:rsid w:val="006A3DDD"/>
    <w:rsid w:val="006A4D0F"/>
    <w:rsid w:val="006A5CC2"/>
    <w:rsid w:val="006A5D3E"/>
    <w:rsid w:val="006B05FD"/>
    <w:rsid w:val="006B4291"/>
    <w:rsid w:val="006B4630"/>
    <w:rsid w:val="006B795D"/>
    <w:rsid w:val="006C0553"/>
    <w:rsid w:val="006C062B"/>
    <w:rsid w:val="006C0D19"/>
    <w:rsid w:val="006C1188"/>
    <w:rsid w:val="006C18E4"/>
    <w:rsid w:val="006C237B"/>
    <w:rsid w:val="006C398D"/>
    <w:rsid w:val="006C5CE7"/>
    <w:rsid w:val="006C65A4"/>
    <w:rsid w:val="006D07F1"/>
    <w:rsid w:val="006D2782"/>
    <w:rsid w:val="006D4113"/>
    <w:rsid w:val="006D4F73"/>
    <w:rsid w:val="006D5BDE"/>
    <w:rsid w:val="006D65CB"/>
    <w:rsid w:val="006E0E69"/>
    <w:rsid w:val="006E3768"/>
    <w:rsid w:val="006E387F"/>
    <w:rsid w:val="006E4036"/>
    <w:rsid w:val="006E40A6"/>
    <w:rsid w:val="006E43CD"/>
    <w:rsid w:val="006E6761"/>
    <w:rsid w:val="006E6893"/>
    <w:rsid w:val="006F2A88"/>
    <w:rsid w:val="00702DB4"/>
    <w:rsid w:val="0070310A"/>
    <w:rsid w:val="00705B0D"/>
    <w:rsid w:val="00705BD5"/>
    <w:rsid w:val="007062B1"/>
    <w:rsid w:val="007065AC"/>
    <w:rsid w:val="00707AC7"/>
    <w:rsid w:val="00710F37"/>
    <w:rsid w:val="007114D4"/>
    <w:rsid w:val="00712F1B"/>
    <w:rsid w:val="0071338D"/>
    <w:rsid w:val="007146E3"/>
    <w:rsid w:val="00714ED4"/>
    <w:rsid w:val="007206EA"/>
    <w:rsid w:val="00722899"/>
    <w:rsid w:val="00722DB8"/>
    <w:rsid w:val="00723848"/>
    <w:rsid w:val="00725D59"/>
    <w:rsid w:val="00727337"/>
    <w:rsid w:val="00731361"/>
    <w:rsid w:val="00732313"/>
    <w:rsid w:val="00733331"/>
    <w:rsid w:val="00733F79"/>
    <w:rsid w:val="00734F24"/>
    <w:rsid w:val="00737257"/>
    <w:rsid w:val="00744980"/>
    <w:rsid w:val="00746469"/>
    <w:rsid w:val="0074647F"/>
    <w:rsid w:val="00747A76"/>
    <w:rsid w:val="007505E5"/>
    <w:rsid w:val="007522A8"/>
    <w:rsid w:val="00753320"/>
    <w:rsid w:val="0075603B"/>
    <w:rsid w:val="007629BA"/>
    <w:rsid w:val="0076321C"/>
    <w:rsid w:val="00763548"/>
    <w:rsid w:val="007637A3"/>
    <w:rsid w:val="00763BD3"/>
    <w:rsid w:val="00763D70"/>
    <w:rsid w:val="00764BB1"/>
    <w:rsid w:val="00764F25"/>
    <w:rsid w:val="00770029"/>
    <w:rsid w:val="00770691"/>
    <w:rsid w:val="0077793C"/>
    <w:rsid w:val="0078134C"/>
    <w:rsid w:val="007901CB"/>
    <w:rsid w:val="007925A2"/>
    <w:rsid w:val="0079264E"/>
    <w:rsid w:val="00792B65"/>
    <w:rsid w:val="0079315F"/>
    <w:rsid w:val="00794614"/>
    <w:rsid w:val="00794F42"/>
    <w:rsid w:val="00795C37"/>
    <w:rsid w:val="00797306"/>
    <w:rsid w:val="00797CFD"/>
    <w:rsid w:val="00797DF5"/>
    <w:rsid w:val="007A2407"/>
    <w:rsid w:val="007A32A2"/>
    <w:rsid w:val="007A542B"/>
    <w:rsid w:val="007A5CD4"/>
    <w:rsid w:val="007A617E"/>
    <w:rsid w:val="007B0271"/>
    <w:rsid w:val="007B54A3"/>
    <w:rsid w:val="007B66D4"/>
    <w:rsid w:val="007B7EDF"/>
    <w:rsid w:val="007C1EDC"/>
    <w:rsid w:val="007C23DE"/>
    <w:rsid w:val="007C280E"/>
    <w:rsid w:val="007C3A74"/>
    <w:rsid w:val="007C77DC"/>
    <w:rsid w:val="007D0762"/>
    <w:rsid w:val="007D5ABC"/>
    <w:rsid w:val="007D652D"/>
    <w:rsid w:val="007E47A4"/>
    <w:rsid w:val="007E6C85"/>
    <w:rsid w:val="007F064F"/>
    <w:rsid w:val="007F0981"/>
    <w:rsid w:val="007F10BC"/>
    <w:rsid w:val="007F1C8F"/>
    <w:rsid w:val="007F2235"/>
    <w:rsid w:val="007F26E3"/>
    <w:rsid w:val="007F4292"/>
    <w:rsid w:val="007F4936"/>
    <w:rsid w:val="007F67E3"/>
    <w:rsid w:val="007F73C1"/>
    <w:rsid w:val="007F7E39"/>
    <w:rsid w:val="00800E07"/>
    <w:rsid w:val="008040CD"/>
    <w:rsid w:val="00804265"/>
    <w:rsid w:val="00805560"/>
    <w:rsid w:val="00806DBD"/>
    <w:rsid w:val="00811DFE"/>
    <w:rsid w:val="0081317C"/>
    <w:rsid w:val="0081425E"/>
    <w:rsid w:val="008173BB"/>
    <w:rsid w:val="008203DB"/>
    <w:rsid w:val="0082146E"/>
    <w:rsid w:val="00822C34"/>
    <w:rsid w:val="00826520"/>
    <w:rsid w:val="008274FA"/>
    <w:rsid w:val="00827B47"/>
    <w:rsid w:val="00832C63"/>
    <w:rsid w:val="00834BCD"/>
    <w:rsid w:val="00834D8F"/>
    <w:rsid w:val="00835837"/>
    <w:rsid w:val="00835F31"/>
    <w:rsid w:val="008369BB"/>
    <w:rsid w:val="00837371"/>
    <w:rsid w:val="0084119F"/>
    <w:rsid w:val="00843188"/>
    <w:rsid w:val="0084383B"/>
    <w:rsid w:val="00844FE1"/>
    <w:rsid w:val="00845235"/>
    <w:rsid w:val="008477DA"/>
    <w:rsid w:val="00851B03"/>
    <w:rsid w:val="008521FD"/>
    <w:rsid w:val="00852213"/>
    <w:rsid w:val="00852764"/>
    <w:rsid w:val="00852904"/>
    <w:rsid w:val="008543FE"/>
    <w:rsid w:val="008600C5"/>
    <w:rsid w:val="008608E4"/>
    <w:rsid w:val="00861EB1"/>
    <w:rsid w:val="00863E89"/>
    <w:rsid w:val="008648D5"/>
    <w:rsid w:val="00864AA1"/>
    <w:rsid w:val="00865892"/>
    <w:rsid w:val="00865B8B"/>
    <w:rsid w:val="00866862"/>
    <w:rsid w:val="00870106"/>
    <w:rsid w:val="00870226"/>
    <w:rsid w:val="00873072"/>
    <w:rsid w:val="00874E00"/>
    <w:rsid w:val="00875914"/>
    <w:rsid w:val="008759C6"/>
    <w:rsid w:val="00876760"/>
    <w:rsid w:val="0087783C"/>
    <w:rsid w:val="00881401"/>
    <w:rsid w:val="00882BB0"/>
    <w:rsid w:val="00884143"/>
    <w:rsid w:val="00885F2F"/>
    <w:rsid w:val="00886D97"/>
    <w:rsid w:val="00887E6A"/>
    <w:rsid w:val="00890852"/>
    <w:rsid w:val="00891E30"/>
    <w:rsid w:val="008922C6"/>
    <w:rsid w:val="00895DA3"/>
    <w:rsid w:val="008964B5"/>
    <w:rsid w:val="008967CD"/>
    <w:rsid w:val="008A0BF7"/>
    <w:rsid w:val="008A25AD"/>
    <w:rsid w:val="008A3209"/>
    <w:rsid w:val="008A34CB"/>
    <w:rsid w:val="008A6F15"/>
    <w:rsid w:val="008A7B51"/>
    <w:rsid w:val="008B0789"/>
    <w:rsid w:val="008B51A9"/>
    <w:rsid w:val="008B7AAC"/>
    <w:rsid w:val="008C035D"/>
    <w:rsid w:val="008C6850"/>
    <w:rsid w:val="008C78CB"/>
    <w:rsid w:val="008D0E1F"/>
    <w:rsid w:val="008D3A65"/>
    <w:rsid w:val="008D3ECB"/>
    <w:rsid w:val="008D471D"/>
    <w:rsid w:val="008D6019"/>
    <w:rsid w:val="008D7586"/>
    <w:rsid w:val="008D7BB1"/>
    <w:rsid w:val="008E1943"/>
    <w:rsid w:val="008E70B1"/>
    <w:rsid w:val="008E7969"/>
    <w:rsid w:val="008F433A"/>
    <w:rsid w:val="008F4CC1"/>
    <w:rsid w:val="0090286E"/>
    <w:rsid w:val="009031DE"/>
    <w:rsid w:val="009036DA"/>
    <w:rsid w:val="009058CA"/>
    <w:rsid w:val="00905D95"/>
    <w:rsid w:val="00906B9E"/>
    <w:rsid w:val="00910657"/>
    <w:rsid w:val="00910A9F"/>
    <w:rsid w:val="00912B98"/>
    <w:rsid w:val="00912BC4"/>
    <w:rsid w:val="0091335B"/>
    <w:rsid w:val="00913569"/>
    <w:rsid w:val="00916BDD"/>
    <w:rsid w:val="00920BBB"/>
    <w:rsid w:val="00920C8F"/>
    <w:rsid w:val="00921D29"/>
    <w:rsid w:val="009221C0"/>
    <w:rsid w:val="009235F3"/>
    <w:rsid w:val="00925129"/>
    <w:rsid w:val="00926B41"/>
    <w:rsid w:val="00926D0F"/>
    <w:rsid w:val="009322D2"/>
    <w:rsid w:val="00933583"/>
    <w:rsid w:val="00933A02"/>
    <w:rsid w:val="00936B85"/>
    <w:rsid w:val="00936C53"/>
    <w:rsid w:val="00937115"/>
    <w:rsid w:val="00940BFE"/>
    <w:rsid w:val="00941A86"/>
    <w:rsid w:val="00944230"/>
    <w:rsid w:val="00944D3E"/>
    <w:rsid w:val="009451C7"/>
    <w:rsid w:val="009461C1"/>
    <w:rsid w:val="00946F51"/>
    <w:rsid w:val="00950F1A"/>
    <w:rsid w:val="009514AE"/>
    <w:rsid w:val="00955101"/>
    <w:rsid w:val="009553D1"/>
    <w:rsid w:val="009565F9"/>
    <w:rsid w:val="00956974"/>
    <w:rsid w:val="009609B1"/>
    <w:rsid w:val="00960F4C"/>
    <w:rsid w:val="00962902"/>
    <w:rsid w:val="00962932"/>
    <w:rsid w:val="00964526"/>
    <w:rsid w:val="009659C8"/>
    <w:rsid w:val="00966D20"/>
    <w:rsid w:val="00973679"/>
    <w:rsid w:val="00973FEE"/>
    <w:rsid w:val="009742EA"/>
    <w:rsid w:val="009803EC"/>
    <w:rsid w:val="00980AA9"/>
    <w:rsid w:val="009824F4"/>
    <w:rsid w:val="00982D17"/>
    <w:rsid w:val="009869BF"/>
    <w:rsid w:val="00990812"/>
    <w:rsid w:val="00991CBC"/>
    <w:rsid w:val="00991F8E"/>
    <w:rsid w:val="0099232D"/>
    <w:rsid w:val="00993718"/>
    <w:rsid w:val="00993EDC"/>
    <w:rsid w:val="0099743D"/>
    <w:rsid w:val="0099750D"/>
    <w:rsid w:val="00997F26"/>
    <w:rsid w:val="009A020D"/>
    <w:rsid w:val="009A11FA"/>
    <w:rsid w:val="009A1D17"/>
    <w:rsid w:val="009A29BB"/>
    <w:rsid w:val="009A5DC6"/>
    <w:rsid w:val="009A6B4D"/>
    <w:rsid w:val="009A79FD"/>
    <w:rsid w:val="009B0018"/>
    <w:rsid w:val="009B008B"/>
    <w:rsid w:val="009B21E9"/>
    <w:rsid w:val="009B294C"/>
    <w:rsid w:val="009B3E03"/>
    <w:rsid w:val="009B4D5F"/>
    <w:rsid w:val="009B6976"/>
    <w:rsid w:val="009B6F34"/>
    <w:rsid w:val="009C56A5"/>
    <w:rsid w:val="009D0644"/>
    <w:rsid w:val="009D285F"/>
    <w:rsid w:val="009D3C31"/>
    <w:rsid w:val="009D4E61"/>
    <w:rsid w:val="009D515D"/>
    <w:rsid w:val="009D53B0"/>
    <w:rsid w:val="009D61D9"/>
    <w:rsid w:val="009D7BE1"/>
    <w:rsid w:val="009E5465"/>
    <w:rsid w:val="009E555C"/>
    <w:rsid w:val="009E6FDA"/>
    <w:rsid w:val="009E768B"/>
    <w:rsid w:val="009F206A"/>
    <w:rsid w:val="009F21DB"/>
    <w:rsid w:val="009F29CB"/>
    <w:rsid w:val="009F7179"/>
    <w:rsid w:val="00A00103"/>
    <w:rsid w:val="00A02C80"/>
    <w:rsid w:val="00A03605"/>
    <w:rsid w:val="00A051CC"/>
    <w:rsid w:val="00A058FB"/>
    <w:rsid w:val="00A05C23"/>
    <w:rsid w:val="00A06002"/>
    <w:rsid w:val="00A06EAF"/>
    <w:rsid w:val="00A1346E"/>
    <w:rsid w:val="00A13A82"/>
    <w:rsid w:val="00A13A90"/>
    <w:rsid w:val="00A13AEE"/>
    <w:rsid w:val="00A158A1"/>
    <w:rsid w:val="00A16307"/>
    <w:rsid w:val="00A22297"/>
    <w:rsid w:val="00A23B96"/>
    <w:rsid w:val="00A30598"/>
    <w:rsid w:val="00A32450"/>
    <w:rsid w:val="00A36854"/>
    <w:rsid w:val="00A36B9C"/>
    <w:rsid w:val="00A42CD7"/>
    <w:rsid w:val="00A45186"/>
    <w:rsid w:val="00A47B53"/>
    <w:rsid w:val="00A50039"/>
    <w:rsid w:val="00A54AEE"/>
    <w:rsid w:val="00A56717"/>
    <w:rsid w:val="00A62B08"/>
    <w:rsid w:val="00A654B5"/>
    <w:rsid w:val="00A71A39"/>
    <w:rsid w:val="00A729C7"/>
    <w:rsid w:val="00A74E90"/>
    <w:rsid w:val="00A75B32"/>
    <w:rsid w:val="00A7665E"/>
    <w:rsid w:val="00A81682"/>
    <w:rsid w:val="00A821E2"/>
    <w:rsid w:val="00A83989"/>
    <w:rsid w:val="00A87261"/>
    <w:rsid w:val="00A87EF1"/>
    <w:rsid w:val="00A87FCC"/>
    <w:rsid w:val="00A90D10"/>
    <w:rsid w:val="00A9228E"/>
    <w:rsid w:val="00A93057"/>
    <w:rsid w:val="00A93A0B"/>
    <w:rsid w:val="00A956FD"/>
    <w:rsid w:val="00AA0F0E"/>
    <w:rsid w:val="00AA2430"/>
    <w:rsid w:val="00AA74BB"/>
    <w:rsid w:val="00AB0270"/>
    <w:rsid w:val="00AB0770"/>
    <w:rsid w:val="00AB18A9"/>
    <w:rsid w:val="00AB3FE1"/>
    <w:rsid w:val="00AB4AE4"/>
    <w:rsid w:val="00AC0AE4"/>
    <w:rsid w:val="00AC142E"/>
    <w:rsid w:val="00AC36AF"/>
    <w:rsid w:val="00AC48A0"/>
    <w:rsid w:val="00AC5AED"/>
    <w:rsid w:val="00AC5CAD"/>
    <w:rsid w:val="00AC6529"/>
    <w:rsid w:val="00AC70F4"/>
    <w:rsid w:val="00AD0A27"/>
    <w:rsid w:val="00AD2B29"/>
    <w:rsid w:val="00AD6025"/>
    <w:rsid w:val="00AD6034"/>
    <w:rsid w:val="00AD6639"/>
    <w:rsid w:val="00AD6A91"/>
    <w:rsid w:val="00AE16D9"/>
    <w:rsid w:val="00AE2B4C"/>
    <w:rsid w:val="00AE3173"/>
    <w:rsid w:val="00AE604C"/>
    <w:rsid w:val="00AF1278"/>
    <w:rsid w:val="00AF1973"/>
    <w:rsid w:val="00AF1F9B"/>
    <w:rsid w:val="00AF51E0"/>
    <w:rsid w:val="00AF6B72"/>
    <w:rsid w:val="00AF6E01"/>
    <w:rsid w:val="00AF7639"/>
    <w:rsid w:val="00B03A36"/>
    <w:rsid w:val="00B05F8E"/>
    <w:rsid w:val="00B060EB"/>
    <w:rsid w:val="00B12ACA"/>
    <w:rsid w:val="00B13FF0"/>
    <w:rsid w:val="00B175B0"/>
    <w:rsid w:val="00B179FC"/>
    <w:rsid w:val="00B20558"/>
    <w:rsid w:val="00B21115"/>
    <w:rsid w:val="00B23B16"/>
    <w:rsid w:val="00B25E07"/>
    <w:rsid w:val="00B271B2"/>
    <w:rsid w:val="00B277C5"/>
    <w:rsid w:val="00B310E7"/>
    <w:rsid w:val="00B311F2"/>
    <w:rsid w:val="00B3296F"/>
    <w:rsid w:val="00B32A2E"/>
    <w:rsid w:val="00B34810"/>
    <w:rsid w:val="00B34D8C"/>
    <w:rsid w:val="00B350BA"/>
    <w:rsid w:val="00B35B05"/>
    <w:rsid w:val="00B35EC9"/>
    <w:rsid w:val="00B366AF"/>
    <w:rsid w:val="00B37492"/>
    <w:rsid w:val="00B375DA"/>
    <w:rsid w:val="00B41A0E"/>
    <w:rsid w:val="00B44931"/>
    <w:rsid w:val="00B47968"/>
    <w:rsid w:val="00B5095A"/>
    <w:rsid w:val="00B50F27"/>
    <w:rsid w:val="00B54ED7"/>
    <w:rsid w:val="00B55A5C"/>
    <w:rsid w:val="00B602A1"/>
    <w:rsid w:val="00B64EB8"/>
    <w:rsid w:val="00B67A6A"/>
    <w:rsid w:val="00B726FB"/>
    <w:rsid w:val="00B73239"/>
    <w:rsid w:val="00B74790"/>
    <w:rsid w:val="00B75FA2"/>
    <w:rsid w:val="00B76088"/>
    <w:rsid w:val="00B81A1B"/>
    <w:rsid w:val="00B84123"/>
    <w:rsid w:val="00B85F6D"/>
    <w:rsid w:val="00B87850"/>
    <w:rsid w:val="00B913DD"/>
    <w:rsid w:val="00B91DD8"/>
    <w:rsid w:val="00B953F9"/>
    <w:rsid w:val="00B96FFF"/>
    <w:rsid w:val="00B973E8"/>
    <w:rsid w:val="00BA03D9"/>
    <w:rsid w:val="00BA0C92"/>
    <w:rsid w:val="00BA4603"/>
    <w:rsid w:val="00BA596B"/>
    <w:rsid w:val="00BA5B14"/>
    <w:rsid w:val="00BA6877"/>
    <w:rsid w:val="00BA6A2C"/>
    <w:rsid w:val="00BA735D"/>
    <w:rsid w:val="00BB0F25"/>
    <w:rsid w:val="00BB1786"/>
    <w:rsid w:val="00BB1B38"/>
    <w:rsid w:val="00BB1E2B"/>
    <w:rsid w:val="00BB45F3"/>
    <w:rsid w:val="00BB6E88"/>
    <w:rsid w:val="00BB71F2"/>
    <w:rsid w:val="00BC1222"/>
    <w:rsid w:val="00BC1651"/>
    <w:rsid w:val="00BC2DC9"/>
    <w:rsid w:val="00BC4AC0"/>
    <w:rsid w:val="00BC5BCE"/>
    <w:rsid w:val="00BC66B1"/>
    <w:rsid w:val="00BC7845"/>
    <w:rsid w:val="00BC790E"/>
    <w:rsid w:val="00BD502A"/>
    <w:rsid w:val="00BD511D"/>
    <w:rsid w:val="00BD5163"/>
    <w:rsid w:val="00BE2394"/>
    <w:rsid w:val="00BE2506"/>
    <w:rsid w:val="00BE2D38"/>
    <w:rsid w:val="00BE56FF"/>
    <w:rsid w:val="00BE6916"/>
    <w:rsid w:val="00BE7F90"/>
    <w:rsid w:val="00BF24E5"/>
    <w:rsid w:val="00BF4437"/>
    <w:rsid w:val="00BF58FC"/>
    <w:rsid w:val="00C03150"/>
    <w:rsid w:val="00C04E10"/>
    <w:rsid w:val="00C05837"/>
    <w:rsid w:val="00C10A64"/>
    <w:rsid w:val="00C12182"/>
    <w:rsid w:val="00C127B4"/>
    <w:rsid w:val="00C127C8"/>
    <w:rsid w:val="00C13C88"/>
    <w:rsid w:val="00C16363"/>
    <w:rsid w:val="00C16493"/>
    <w:rsid w:val="00C24050"/>
    <w:rsid w:val="00C25CCB"/>
    <w:rsid w:val="00C31354"/>
    <w:rsid w:val="00C320F7"/>
    <w:rsid w:val="00C333D4"/>
    <w:rsid w:val="00C3362E"/>
    <w:rsid w:val="00C36435"/>
    <w:rsid w:val="00C37018"/>
    <w:rsid w:val="00C42402"/>
    <w:rsid w:val="00C42F98"/>
    <w:rsid w:val="00C44932"/>
    <w:rsid w:val="00C44B52"/>
    <w:rsid w:val="00C453A0"/>
    <w:rsid w:val="00C50A5F"/>
    <w:rsid w:val="00C52204"/>
    <w:rsid w:val="00C5256E"/>
    <w:rsid w:val="00C56C7D"/>
    <w:rsid w:val="00C56C8F"/>
    <w:rsid w:val="00C57ECE"/>
    <w:rsid w:val="00C630BD"/>
    <w:rsid w:val="00C63BA2"/>
    <w:rsid w:val="00C6428C"/>
    <w:rsid w:val="00C6480D"/>
    <w:rsid w:val="00C66310"/>
    <w:rsid w:val="00C664BB"/>
    <w:rsid w:val="00C66FB3"/>
    <w:rsid w:val="00C7008B"/>
    <w:rsid w:val="00C70C18"/>
    <w:rsid w:val="00C71DF5"/>
    <w:rsid w:val="00C72F19"/>
    <w:rsid w:val="00C805C8"/>
    <w:rsid w:val="00C82B17"/>
    <w:rsid w:val="00C842F3"/>
    <w:rsid w:val="00C85476"/>
    <w:rsid w:val="00C8618A"/>
    <w:rsid w:val="00C87805"/>
    <w:rsid w:val="00C937CA"/>
    <w:rsid w:val="00C96027"/>
    <w:rsid w:val="00C97283"/>
    <w:rsid w:val="00C97FB2"/>
    <w:rsid w:val="00CA0D33"/>
    <w:rsid w:val="00CB1563"/>
    <w:rsid w:val="00CB448E"/>
    <w:rsid w:val="00CB6C4A"/>
    <w:rsid w:val="00CB7C27"/>
    <w:rsid w:val="00CB7F31"/>
    <w:rsid w:val="00CC04B0"/>
    <w:rsid w:val="00CC0544"/>
    <w:rsid w:val="00CC26D5"/>
    <w:rsid w:val="00CC5129"/>
    <w:rsid w:val="00CC5C8E"/>
    <w:rsid w:val="00CD0772"/>
    <w:rsid w:val="00CD0C2E"/>
    <w:rsid w:val="00CD1619"/>
    <w:rsid w:val="00CD2C76"/>
    <w:rsid w:val="00CD4DE1"/>
    <w:rsid w:val="00CD52FE"/>
    <w:rsid w:val="00CE18D1"/>
    <w:rsid w:val="00CE360C"/>
    <w:rsid w:val="00CE3BEF"/>
    <w:rsid w:val="00CE59A5"/>
    <w:rsid w:val="00CE7856"/>
    <w:rsid w:val="00CF147B"/>
    <w:rsid w:val="00CF1E48"/>
    <w:rsid w:val="00CF22E6"/>
    <w:rsid w:val="00CF322D"/>
    <w:rsid w:val="00CF4A10"/>
    <w:rsid w:val="00CF5A32"/>
    <w:rsid w:val="00CF65F2"/>
    <w:rsid w:val="00CF6630"/>
    <w:rsid w:val="00CF6A41"/>
    <w:rsid w:val="00D008FD"/>
    <w:rsid w:val="00D01BB8"/>
    <w:rsid w:val="00D01F8E"/>
    <w:rsid w:val="00D057EE"/>
    <w:rsid w:val="00D05E21"/>
    <w:rsid w:val="00D11B92"/>
    <w:rsid w:val="00D15A8D"/>
    <w:rsid w:val="00D17E24"/>
    <w:rsid w:val="00D20DB5"/>
    <w:rsid w:val="00D20DBF"/>
    <w:rsid w:val="00D22063"/>
    <w:rsid w:val="00D2304C"/>
    <w:rsid w:val="00D24095"/>
    <w:rsid w:val="00D24CB6"/>
    <w:rsid w:val="00D25E07"/>
    <w:rsid w:val="00D3148C"/>
    <w:rsid w:val="00D3208C"/>
    <w:rsid w:val="00D32C96"/>
    <w:rsid w:val="00D32FFF"/>
    <w:rsid w:val="00D3331B"/>
    <w:rsid w:val="00D34D8D"/>
    <w:rsid w:val="00D34E48"/>
    <w:rsid w:val="00D4185F"/>
    <w:rsid w:val="00D419AA"/>
    <w:rsid w:val="00D42D2D"/>
    <w:rsid w:val="00D45F5C"/>
    <w:rsid w:val="00D464E9"/>
    <w:rsid w:val="00D46CE8"/>
    <w:rsid w:val="00D50E7A"/>
    <w:rsid w:val="00D523A1"/>
    <w:rsid w:val="00D526CD"/>
    <w:rsid w:val="00D5308F"/>
    <w:rsid w:val="00D53E32"/>
    <w:rsid w:val="00D541C3"/>
    <w:rsid w:val="00D65F37"/>
    <w:rsid w:val="00D66C6F"/>
    <w:rsid w:val="00D66CF5"/>
    <w:rsid w:val="00D72AD2"/>
    <w:rsid w:val="00D72DAD"/>
    <w:rsid w:val="00D73263"/>
    <w:rsid w:val="00D73DBE"/>
    <w:rsid w:val="00D745DE"/>
    <w:rsid w:val="00D754E4"/>
    <w:rsid w:val="00D76008"/>
    <w:rsid w:val="00D77217"/>
    <w:rsid w:val="00D7745D"/>
    <w:rsid w:val="00D8021D"/>
    <w:rsid w:val="00D80FBC"/>
    <w:rsid w:val="00D83056"/>
    <w:rsid w:val="00D86151"/>
    <w:rsid w:val="00D86589"/>
    <w:rsid w:val="00D87CB1"/>
    <w:rsid w:val="00D901F5"/>
    <w:rsid w:val="00D96355"/>
    <w:rsid w:val="00DA0679"/>
    <w:rsid w:val="00DA2F6E"/>
    <w:rsid w:val="00DA37E3"/>
    <w:rsid w:val="00DA37EC"/>
    <w:rsid w:val="00DA38EA"/>
    <w:rsid w:val="00DA4075"/>
    <w:rsid w:val="00DA43A7"/>
    <w:rsid w:val="00DA503F"/>
    <w:rsid w:val="00DA54F3"/>
    <w:rsid w:val="00DA6B65"/>
    <w:rsid w:val="00DB11EC"/>
    <w:rsid w:val="00DB2FA9"/>
    <w:rsid w:val="00DB50D0"/>
    <w:rsid w:val="00DB516F"/>
    <w:rsid w:val="00DB7640"/>
    <w:rsid w:val="00DB7D60"/>
    <w:rsid w:val="00DC0CB5"/>
    <w:rsid w:val="00DC1614"/>
    <w:rsid w:val="00DC532E"/>
    <w:rsid w:val="00DC7171"/>
    <w:rsid w:val="00DC7F35"/>
    <w:rsid w:val="00DD074E"/>
    <w:rsid w:val="00DD1703"/>
    <w:rsid w:val="00DD2714"/>
    <w:rsid w:val="00DD4D9B"/>
    <w:rsid w:val="00DD536C"/>
    <w:rsid w:val="00DD6BB9"/>
    <w:rsid w:val="00DE19A3"/>
    <w:rsid w:val="00DE1C16"/>
    <w:rsid w:val="00DE2BE1"/>
    <w:rsid w:val="00DE2F53"/>
    <w:rsid w:val="00DE3098"/>
    <w:rsid w:val="00DE63FC"/>
    <w:rsid w:val="00DE69B1"/>
    <w:rsid w:val="00DF0287"/>
    <w:rsid w:val="00DF3306"/>
    <w:rsid w:val="00DF3787"/>
    <w:rsid w:val="00DF3A55"/>
    <w:rsid w:val="00DF4AA1"/>
    <w:rsid w:val="00DF55A6"/>
    <w:rsid w:val="00E001F3"/>
    <w:rsid w:val="00E07BB6"/>
    <w:rsid w:val="00E10328"/>
    <w:rsid w:val="00E11936"/>
    <w:rsid w:val="00E11D91"/>
    <w:rsid w:val="00E11DB5"/>
    <w:rsid w:val="00E1317F"/>
    <w:rsid w:val="00E13406"/>
    <w:rsid w:val="00E14364"/>
    <w:rsid w:val="00E14DD0"/>
    <w:rsid w:val="00E1509A"/>
    <w:rsid w:val="00E15193"/>
    <w:rsid w:val="00E15298"/>
    <w:rsid w:val="00E157A8"/>
    <w:rsid w:val="00E1625F"/>
    <w:rsid w:val="00E2091E"/>
    <w:rsid w:val="00E2295A"/>
    <w:rsid w:val="00E24B9F"/>
    <w:rsid w:val="00E2679E"/>
    <w:rsid w:val="00E304C6"/>
    <w:rsid w:val="00E31258"/>
    <w:rsid w:val="00E3157D"/>
    <w:rsid w:val="00E332CE"/>
    <w:rsid w:val="00E33850"/>
    <w:rsid w:val="00E34FB5"/>
    <w:rsid w:val="00E352B2"/>
    <w:rsid w:val="00E35B0D"/>
    <w:rsid w:val="00E35D92"/>
    <w:rsid w:val="00E373DA"/>
    <w:rsid w:val="00E374F4"/>
    <w:rsid w:val="00E42A45"/>
    <w:rsid w:val="00E476E1"/>
    <w:rsid w:val="00E51421"/>
    <w:rsid w:val="00E51BC3"/>
    <w:rsid w:val="00E53646"/>
    <w:rsid w:val="00E5387B"/>
    <w:rsid w:val="00E53BF8"/>
    <w:rsid w:val="00E53FF5"/>
    <w:rsid w:val="00E55BFA"/>
    <w:rsid w:val="00E55C91"/>
    <w:rsid w:val="00E55D22"/>
    <w:rsid w:val="00E55F48"/>
    <w:rsid w:val="00E5652A"/>
    <w:rsid w:val="00E61CF8"/>
    <w:rsid w:val="00E629E0"/>
    <w:rsid w:val="00E6398D"/>
    <w:rsid w:val="00E63C50"/>
    <w:rsid w:val="00E64791"/>
    <w:rsid w:val="00E659A7"/>
    <w:rsid w:val="00E675F8"/>
    <w:rsid w:val="00E73238"/>
    <w:rsid w:val="00E7352F"/>
    <w:rsid w:val="00E752D8"/>
    <w:rsid w:val="00E756D6"/>
    <w:rsid w:val="00E75F5B"/>
    <w:rsid w:val="00E77A27"/>
    <w:rsid w:val="00E801E4"/>
    <w:rsid w:val="00E82479"/>
    <w:rsid w:val="00E825C8"/>
    <w:rsid w:val="00E8399B"/>
    <w:rsid w:val="00E84112"/>
    <w:rsid w:val="00E85B8C"/>
    <w:rsid w:val="00E90AC8"/>
    <w:rsid w:val="00E93909"/>
    <w:rsid w:val="00E93A75"/>
    <w:rsid w:val="00E97E60"/>
    <w:rsid w:val="00EA0D6D"/>
    <w:rsid w:val="00EA2F5A"/>
    <w:rsid w:val="00EA3F7F"/>
    <w:rsid w:val="00EA4D7F"/>
    <w:rsid w:val="00EA6735"/>
    <w:rsid w:val="00EA6EDA"/>
    <w:rsid w:val="00EB0C3F"/>
    <w:rsid w:val="00EB2495"/>
    <w:rsid w:val="00EB28DE"/>
    <w:rsid w:val="00EB2D3F"/>
    <w:rsid w:val="00EB31B1"/>
    <w:rsid w:val="00EB34E3"/>
    <w:rsid w:val="00EB53F7"/>
    <w:rsid w:val="00EB58A6"/>
    <w:rsid w:val="00EB6469"/>
    <w:rsid w:val="00EC0FBF"/>
    <w:rsid w:val="00EC37EA"/>
    <w:rsid w:val="00EC5670"/>
    <w:rsid w:val="00EC61A6"/>
    <w:rsid w:val="00EC7A44"/>
    <w:rsid w:val="00EC7EE8"/>
    <w:rsid w:val="00ED055A"/>
    <w:rsid w:val="00ED0CEA"/>
    <w:rsid w:val="00ED472C"/>
    <w:rsid w:val="00ED47C5"/>
    <w:rsid w:val="00ED5300"/>
    <w:rsid w:val="00ED6127"/>
    <w:rsid w:val="00ED7E93"/>
    <w:rsid w:val="00EE22F5"/>
    <w:rsid w:val="00EE455D"/>
    <w:rsid w:val="00EE5188"/>
    <w:rsid w:val="00EE5B29"/>
    <w:rsid w:val="00EE78BA"/>
    <w:rsid w:val="00EF1637"/>
    <w:rsid w:val="00EF3320"/>
    <w:rsid w:val="00EF454D"/>
    <w:rsid w:val="00EF48A5"/>
    <w:rsid w:val="00EF6F6C"/>
    <w:rsid w:val="00F02964"/>
    <w:rsid w:val="00F02C87"/>
    <w:rsid w:val="00F02D0B"/>
    <w:rsid w:val="00F03CC6"/>
    <w:rsid w:val="00F04457"/>
    <w:rsid w:val="00F061FE"/>
    <w:rsid w:val="00F06BF6"/>
    <w:rsid w:val="00F07856"/>
    <w:rsid w:val="00F07B6F"/>
    <w:rsid w:val="00F07CE7"/>
    <w:rsid w:val="00F1031F"/>
    <w:rsid w:val="00F114D8"/>
    <w:rsid w:val="00F11719"/>
    <w:rsid w:val="00F11721"/>
    <w:rsid w:val="00F1395B"/>
    <w:rsid w:val="00F1417D"/>
    <w:rsid w:val="00F17C0E"/>
    <w:rsid w:val="00F17CEA"/>
    <w:rsid w:val="00F17D84"/>
    <w:rsid w:val="00F218B8"/>
    <w:rsid w:val="00F226D9"/>
    <w:rsid w:val="00F235B1"/>
    <w:rsid w:val="00F252F0"/>
    <w:rsid w:val="00F279C2"/>
    <w:rsid w:val="00F3387E"/>
    <w:rsid w:val="00F34223"/>
    <w:rsid w:val="00F3483B"/>
    <w:rsid w:val="00F34EC0"/>
    <w:rsid w:val="00F34F0C"/>
    <w:rsid w:val="00F36786"/>
    <w:rsid w:val="00F404D3"/>
    <w:rsid w:val="00F42962"/>
    <w:rsid w:val="00F455E4"/>
    <w:rsid w:val="00F45686"/>
    <w:rsid w:val="00F46AE6"/>
    <w:rsid w:val="00F46BA0"/>
    <w:rsid w:val="00F517FD"/>
    <w:rsid w:val="00F51D3D"/>
    <w:rsid w:val="00F51E51"/>
    <w:rsid w:val="00F5516D"/>
    <w:rsid w:val="00F560C9"/>
    <w:rsid w:val="00F560CB"/>
    <w:rsid w:val="00F5630B"/>
    <w:rsid w:val="00F56647"/>
    <w:rsid w:val="00F6325A"/>
    <w:rsid w:val="00F642E5"/>
    <w:rsid w:val="00F64886"/>
    <w:rsid w:val="00F6496E"/>
    <w:rsid w:val="00F64EAE"/>
    <w:rsid w:val="00F67DAE"/>
    <w:rsid w:val="00F74E15"/>
    <w:rsid w:val="00F756DF"/>
    <w:rsid w:val="00F77644"/>
    <w:rsid w:val="00F77908"/>
    <w:rsid w:val="00F80327"/>
    <w:rsid w:val="00F81131"/>
    <w:rsid w:val="00F811DE"/>
    <w:rsid w:val="00F815BF"/>
    <w:rsid w:val="00F82757"/>
    <w:rsid w:val="00F82C85"/>
    <w:rsid w:val="00F832FB"/>
    <w:rsid w:val="00F83F19"/>
    <w:rsid w:val="00F843F4"/>
    <w:rsid w:val="00F849C9"/>
    <w:rsid w:val="00F86263"/>
    <w:rsid w:val="00F8715E"/>
    <w:rsid w:val="00F8742C"/>
    <w:rsid w:val="00F878D2"/>
    <w:rsid w:val="00F87F53"/>
    <w:rsid w:val="00F90A7B"/>
    <w:rsid w:val="00F91A32"/>
    <w:rsid w:val="00F94B9C"/>
    <w:rsid w:val="00F97131"/>
    <w:rsid w:val="00F97B89"/>
    <w:rsid w:val="00FA1849"/>
    <w:rsid w:val="00FA1C7C"/>
    <w:rsid w:val="00FA1F5E"/>
    <w:rsid w:val="00FA256D"/>
    <w:rsid w:val="00FA2792"/>
    <w:rsid w:val="00FA28C3"/>
    <w:rsid w:val="00FA49C3"/>
    <w:rsid w:val="00FA4B04"/>
    <w:rsid w:val="00FA4D72"/>
    <w:rsid w:val="00FA5A0D"/>
    <w:rsid w:val="00FA7C9A"/>
    <w:rsid w:val="00FB28DF"/>
    <w:rsid w:val="00FB6880"/>
    <w:rsid w:val="00FB7C51"/>
    <w:rsid w:val="00FC0048"/>
    <w:rsid w:val="00FC0EA7"/>
    <w:rsid w:val="00FC19C4"/>
    <w:rsid w:val="00FC45A3"/>
    <w:rsid w:val="00FC6305"/>
    <w:rsid w:val="00FD064C"/>
    <w:rsid w:val="00FD0A73"/>
    <w:rsid w:val="00FD22AD"/>
    <w:rsid w:val="00FD28D4"/>
    <w:rsid w:val="00FD5FF2"/>
    <w:rsid w:val="00FD72CA"/>
    <w:rsid w:val="00FE061E"/>
    <w:rsid w:val="00FE2B1B"/>
    <w:rsid w:val="00FE527D"/>
    <w:rsid w:val="00FF1989"/>
    <w:rsid w:val="00FF4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06322"/>
  <w15:chartTrackingRefBased/>
  <w15:docId w15:val="{E31E31E9-2594-45FF-941B-75DDDBBF1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TConvertedEquation">
    <w:name w:val="MTConvertedEquation"/>
    <w:basedOn w:val="DefaultParagraphFont"/>
    <w:rsid w:val="00AA0F0E"/>
  </w:style>
  <w:style w:type="paragraph" w:customStyle="1" w:styleId="Style">
    <w:name w:val="Style"/>
    <w:rsid w:val="0016079A"/>
    <w:pPr>
      <w:widowControl w:val="0"/>
      <w:overflowPunct w:val="0"/>
      <w:autoSpaceDE w:val="0"/>
      <w:autoSpaceDN w:val="0"/>
      <w:adjustRightInd w:val="0"/>
      <w:textAlignment w:val="baseline"/>
    </w:pPr>
  </w:style>
  <w:style w:type="paragraph" w:styleId="NormalWeb">
    <w:name w:val="Normal (Web)"/>
    <w:basedOn w:val="Normal"/>
    <w:uiPriority w:val="99"/>
    <w:unhideWhenUsed/>
    <w:rsid w:val="008922C6"/>
    <w:pPr>
      <w:spacing w:before="100" w:beforeAutospacing="1" w:after="100" w:afterAutospacing="1"/>
    </w:pPr>
  </w:style>
  <w:style w:type="character" w:styleId="PlaceholderText">
    <w:name w:val="Placeholder Text"/>
    <w:basedOn w:val="DefaultParagraphFont"/>
    <w:uiPriority w:val="99"/>
    <w:semiHidden/>
    <w:rsid w:val="00E629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21460">
      <w:bodyDiv w:val="1"/>
      <w:marLeft w:val="0"/>
      <w:marRight w:val="0"/>
      <w:marTop w:val="0"/>
      <w:marBottom w:val="0"/>
      <w:divBdr>
        <w:top w:val="none" w:sz="0" w:space="0" w:color="auto"/>
        <w:left w:val="none" w:sz="0" w:space="0" w:color="auto"/>
        <w:bottom w:val="none" w:sz="0" w:space="0" w:color="auto"/>
        <w:right w:val="none" w:sz="0" w:space="0" w:color="auto"/>
      </w:divBdr>
    </w:div>
    <w:div w:id="225726804">
      <w:bodyDiv w:val="1"/>
      <w:marLeft w:val="0"/>
      <w:marRight w:val="0"/>
      <w:marTop w:val="0"/>
      <w:marBottom w:val="0"/>
      <w:divBdr>
        <w:top w:val="none" w:sz="0" w:space="0" w:color="auto"/>
        <w:left w:val="none" w:sz="0" w:space="0" w:color="auto"/>
        <w:bottom w:val="none" w:sz="0" w:space="0" w:color="auto"/>
        <w:right w:val="none" w:sz="0" w:space="0" w:color="auto"/>
      </w:divBdr>
    </w:div>
    <w:div w:id="319315293">
      <w:bodyDiv w:val="1"/>
      <w:marLeft w:val="0"/>
      <w:marRight w:val="0"/>
      <w:marTop w:val="0"/>
      <w:marBottom w:val="0"/>
      <w:divBdr>
        <w:top w:val="none" w:sz="0" w:space="0" w:color="auto"/>
        <w:left w:val="none" w:sz="0" w:space="0" w:color="auto"/>
        <w:bottom w:val="none" w:sz="0" w:space="0" w:color="auto"/>
        <w:right w:val="none" w:sz="0" w:space="0" w:color="auto"/>
      </w:divBdr>
    </w:div>
    <w:div w:id="534006260">
      <w:bodyDiv w:val="1"/>
      <w:marLeft w:val="0"/>
      <w:marRight w:val="0"/>
      <w:marTop w:val="0"/>
      <w:marBottom w:val="0"/>
      <w:divBdr>
        <w:top w:val="none" w:sz="0" w:space="0" w:color="auto"/>
        <w:left w:val="none" w:sz="0" w:space="0" w:color="auto"/>
        <w:bottom w:val="none" w:sz="0" w:space="0" w:color="auto"/>
        <w:right w:val="none" w:sz="0" w:space="0" w:color="auto"/>
      </w:divBdr>
    </w:div>
    <w:div w:id="593249743">
      <w:bodyDiv w:val="1"/>
      <w:marLeft w:val="0"/>
      <w:marRight w:val="0"/>
      <w:marTop w:val="0"/>
      <w:marBottom w:val="0"/>
      <w:divBdr>
        <w:top w:val="none" w:sz="0" w:space="0" w:color="auto"/>
        <w:left w:val="none" w:sz="0" w:space="0" w:color="auto"/>
        <w:bottom w:val="none" w:sz="0" w:space="0" w:color="auto"/>
        <w:right w:val="none" w:sz="0" w:space="0" w:color="auto"/>
      </w:divBdr>
    </w:div>
    <w:div w:id="667831150">
      <w:bodyDiv w:val="1"/>
      <w:marLeft w:val="0"/>
      <w:marRight w:val="0"/>
      <w:marTop w:val="0"/>
      <w:marBottom w:val="0"/>
      <w:divBdr>
        <w:top w:val="none" w:sz="0" w:space="0" w:color="auto"/>
        <w:left w:val="none" w:sz="0" w:space="0" w:color="auto"/>
        <w:bottom w:val="none" w:sz="0" w:space="0" w:color="auto"/>
        <w:right w:val="none" w:sz="0" w:space="0" w:color="auto"/>
      </w:divBdr>
    </w:div>
    <w:div w:id="730225984">
      <w:bodyDiv w:val="1"/>
      <w:marLeft w:val="0"/>
      <w:marRight w:val="0"/>
      <w:marTop w:val="0"/>
      <w:marBottom w:val="0"/>
      <w:divBdr>
        <w:top w:val="none" w:sz="0" w:space="0" w:color="auto"/>
        <w:left w:val="none" w:sz="0" w:space="0" w:color="auto"/>
        <w:bottom w:val="none" w:sz="0" w:space="0" w:color="auto"/>
        <w:right w:val="none" w:sz="0" w:space="0" w:color="auto"/>
      </w:divBdr>
    </w:div>
    <w:div w:id="1045983700">
      <w:bodyDiv w:val="1"/>
      <w:marLeft w:val="0"/>
      <w:marRight w:val="0"/>
      <w:marTop w:val="0"/>
      <w:marBottom w:val="0"/>
      <w:divBdr>
        <w:top w:val="none" w:sz="0" w:space="0" w:color="auto"/>
        <w:left w:val="none" w:sz="0" w:space="0" w:color="auto"/>
        <w:bottom w:val="none" w:sz="0" w:space="0" w:color="auto"/>
        <w:right w:val="none" w:sz="0" w:space="0" w:color="auto"/>
      </w:divBdr>
    </w:div>
    <w:div w:id="1268736714">
      <w:bodyDiv w:val="1"/>
      <w:marLeft w:val="0"/>
      <w:marRight w:val="0"/>
      <w:marTop w:val="0"/>
      <w:marBottom w:val="0"/>
      <w:divBdr>
        <w:top w:val="none" w:sz="0" w:space="0" w:color="auto"/>
        <w:left w:val="none" w:sz="0" w:space="0" w:color="auto"/>
        <w:bottom w:val="none" w:sz="0" w:space="0" w:color="auto"/>
        <w:right w:val="none" w:sz="0" w:space="0" w:color="auto"/>
      </w:divBdr>
    </w:div>
    <w:div w:id="1763452806">
      <w:bodyDiv w:val="1"/>
      <w:marLeft w:val="0"/>
      <w:marRight w:val="0"/>
      <w:marTop w:val="0"/>
      <w:marBottom w:val="0"/>
      <w:divBdr>
        <w:top w:val="none" w:sz="0" w:space="0" w:color="auto"/>
        <w:left w:val="none" w:sz="0" w:space="0" w:color="auto"/>
        <w:bottom w:val="none" w:sz="0" w:space="0" w:color="auto"/>
        <w:right w:val="none" w:sz="0" w:space="0" w:color="auto"/>
      </w:divBdr>
    </w:div>
    <w:div w:id="198693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image" Target="media/image31.wmf"/><Relationship Id="rId84" Type="http://schemas.openxmlformats.org/officeDocument/2006/relationships/oleObject" Target="embeddings/oleObject40.bin"/><Relationship Id="rId138" Type="http://schemas.openxmlformats.org/officeDocument/2006/relationships/image" Target="media/image68.wmf"/><Relationship Id="rId159" Type="http://schemas.openxmlformats.org/officeDocument/2006/relationships/image" Target="media/image78.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4.wmf"/><Relationship Id="rId53" Type="http://schemas.openxmlformats.org/officeDocument/2006/relationships/image" Target="media/image26.wmf"/><Relationship Id="rId74" Type="http://schemas.openxmlformats.org/officeDocument/2006/relationships/oleObject" Target="embeddings/oleObject35.bin"/><Relationship Id="rId128" Type="http://schemas.openxmlformats.org/officeDocument/2006/relationships/image" Target="media/image63.wmf"/><Relationship Id="rId149" Type="http://schemas.openxmlformats.org/officeDocument/2006/relationships/oleObject" Target="embeddings/oleObject73.bin"/><Relationship Id="rId5" Type="http://schemas.openxmlformats.org/officeDocument/2006/relationships/oleObject" Target="embeddings/oleObject1.bin"/><Relationship Id="rId95" Type="http://schemas.openxmlformats.org/officeDocument/2006/relationships/image" Target="media/image47.wmf"/><Relationship Id="rId160" Type="http://schemas.openxmlformats.org/officeDocument/2006/relationships/oleObject" Target="embeddings/oleObject79.bin"/><Relationship Id="rId22" Type="http://schemas.openxmlformats.org/officeDocument/2006/relationships/oleObject" Target="embeddings/oleObject10.bin"/><Relationship Id="rId43" Type="http://schemas.openxmlformats.org/officeDocument/2006/relationships/oleObject" Target="embeddings/oleObject20.bin"/><Relationship Id="rId64" Type="http://schemas.openxmlformats.org/officeDocument/2006/relationships/oleObject" Target="embeddings/oleObject30.bin"/><Relationship Id="rId118" Type="http://schemas.openxmlformats.org/officeDocument/2006/relationships/image" Target="media/image58.wmf"/><Relationship Id="rId139" Type="http://schemas.openxmlformats.org/officeDocument/2006/relationships/oleObject" Target="embeddings/oleObject68.bin"/><Relationship Id="rId85" Type="http://schemas.openxmlformats.org/officeDocument/2006/relationships/image" Target="media/image42.wmf"/><Relationship Id="rId150" Type="http://schemas.openxmlformats.org/officeDocument/2006/relationships/image" Target="media/image74.wmf"/><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6.bin"/><Relationship Id="rId38" Type="http://schemas.openxmlformats.org/officeDocument/2006/relationships/image" Target="media/image17.wmf"/><Relationship Id="rId59" Type="http://schemas.openxmlformats.org/officeDocument/2006/relationships/image" Target="media/image29.wmf"/><Relationship Id="rId103" Type="http://schemas.openxmlformats.org/officeDocument/2006/relationships/image" Target="media/image51.wmf"/><Relationship Id="rId108" Type="http://schemas.openxmlformats.org/officeDocument/2006/relationships/image" Target="media/image53.wmf"/><Relationship Id="rId124" Type="http://schemas.openxmlformats.org/officeDocument/2006/relationships/image" Target="media/image61.wmf"/><Relationship Id="rId129" Type="http://schemas.openxmlformats.org/officeDocument/2006/relationships/oleObject" Target="embeddings/oleObject63.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7.wmf"/><Relationship Id="rId91" Type="http://schemas.openxmlformats.org/officeDocument/2006/relationships/image" Target="media/image45.wmf"/><Relationship Id="rId96" Type="http://schemas.openxmlformats.org/officeDocument/2006/relationships/oleObject" Target="embeddings/oleObject46.bin"/><Relationship Id="rId140" Type="http://schemas.openxmlformats.org/officeDocument/2006/relationships/image" Target="media/image69.wmf"/><Relationship Id="rId145" Type="http://schemas.openxmlformats.org/officeDocument/2006/relationships/oleObject" Target="embeddings/oleObject71.bin"/><Relationship Id="rId161" Type="http://schemas.openxmlformats.org/officeDocument/2006/relationships/image" Target="media/image79.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1.bin"/><Relationship Id="rId28" Type="http://schemas.openxmlformats.org/officeDocument/2006/relationships/image" Target="media/image12.wmf"/><Relationship Id="rId49" Type="http://schemas.openxmlformats.org/officeDocument/2006/relationships/image" Target="media/image24.wmf"/><Relationship Id="rId114" Type="http://schemas.openxmlformats.org/officeDocument/2006/relationships/image" Target="media/image56.wmf"/><Relationship Id="rId119" Type="http://schemas.openxmlformats.org/officeDocument/2006/relationships/oleObject" Target="embeddings/oleObject58.bin"/><Relationship Id="rId44" Type="http://schemas.openxmlformats.org/officeDocument/2006/relationships/image" Target="media/image21.png"/><Relationship Id="rId60" Type="http://schemas.openxmlformats.org/officeDocument/2006/relationships/oleObject" Target="embeddings/oleObject28.bin"/><Relationship Id="rId65" Type="http://schemas.openxmlformats.org/officeDocument/2006/relationships/image" Target="media/image32.wmf"/><Relationship Id="rId81" Type="http://schemas.openxmlformats.org/officeDocument/2006/relationships/image" Target="media/image40.wmf"/><Relationship Id="rId86" Type="http://schemas.openxmlformats.org/officeDocument/2006/relationships/oleObject" Target="embeddings/oleObject41.bin"/><Relationship Id="rId130" Type="http://schemas.openxmlformats.org/officeDocument/2006/relationships/image" Target="media/image64.wmf"/><Relationship Id="rId135" Type="http://schemas.openxmlformats.org/officeDocument/2006/relationships/oleObject" Target="embeddings/oleObject66.bin"/><Relationship Id="rId151" Type="http://schemas.openxmlformats.org/officeDocument/2006/relationships/oleObject" Target="embeddings/oleObject74.bin"/><Relationship Id="rId156" Type="http://schemas.openxmlformats.org/officeDocument/2006/relationships/oleObject" Target="embeddings/oleObject77.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9.bin"/><Relationship Id="rId109" Type="http://schemas.openxmlformats.org/officeDocument/2006/relationships/oleObject" Target="embeddings/oleObject53.bin"/><Relationship Id="rId34" Type="http://schemas.openxmlformats.org/officeDocument/2006/relationships/image" Target="media/image15.wmf"/><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oleObject" Target="embeddings/oleObject36.bin"/><Relationship Id="rId97" Type="http://schemas.openxmlformats.org/officeDocument/2006/relationships/image" Target="media/image48.wmf"/><Relationship Id="rId104" Type="http://schemas.openxmlformats.org/officeDocument/2006/relationships/oleObject" Target="embeddings/oleObject50.bin"/><Relationship Id="rId120" Type="http://schemas.openxmlformats.org/officeDocument/2006/relationships/image" Target="media/image59.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72.wmf"/><Relationship Id="rId7" Type="http://schemas.openxmlformats.org/officeDocument/2006/relationships/oleObject" Target="embeddings/oleObject2.bin"/><Relationship Id="rId71" Type="http://schemas.openxmlformats.org/officeDocument/2006/relationships/image" Target="media/image35.wmf"/><Relationship Id="rId92" Type="http://schemas.openxmlformats.org/officeDocument/2006/relationships/oleObject" Target="embeddings/oleObject44.bin"/><Relationship Id="rId162" Type="http://schemas.openxmlformats.org/officeDocument/2006/relationships/oleObject" Target="embeddings/oleObject80.bin"/><Relationship Id="rId2" Type="http://schemas.openxmlformats.org/officeDocument/2006/relationships/settings" Target="settings.xml"/><Relationship Id="rId29" Type="http://schemas.openxmlformats.org/officeDocument/2006/relationships/oleObject" Target="embeddings/oleObject14.bin"/><Relationship Id="rId24" Type="http://schemas.openxmlformats.org/officeDocument/2006/relationships/image" Target="media/image10.wmf"/><Relationship Id="rId40" Type="http://schemas.openxmlformats.org/officeDocument/2006/relationships/image" Target="media/image18.png"/><Relationship Id="rId45" Type="http://schemas.openxmlformats.org/officeDocument/2006/relationships/image" Target="media/image22.wmf"/><Relationship Id="rId66" Type="http://schemas.openxmlformats.org/officeDocument/2006/relationships/oleObject" Target="embeddings/oleObject31.bin"/><Relationship Id="rId87" Type="http://schemas.openxmlformats.org/officeDocument/2006/relationships/image" Target="media/image43.wmf"/><Relationship Id="rId110" Type="http://schemas.openxmlformats.org/officeDocument/2006/relationships/image" Target="media/image54.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7.wmf"/><Relationship Id="rId157" Type="http://schemas.openxmlformats.org/officeDocument/2006/relationships/image" Target="media/image77.wmf"/><Relationship Id="rId61" Type="http://schemas.openxmlformats.org/officeDocument/2006/relationships/image" Target="media/image30.wmf"/><Relationship Id="rId82" Type="http://schemas.openxmlformats.org/officeDocument/2006/relationships/oleObject" Target="embeddings/oleObject39.bin"/><Relationship Id="rId152" Type="http://schemas.openxmlformats.org/officeDocument/2006/relationships/image" Target="media/image75.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3.wmf"/><Relationship Id="rId35" Type="http://schemas.openxmlformats.org/officeDocument/2006/relationships/oleObject" Target="embeddings/oleObject17.bin"/><Relationship Id="rId56" Type="http://schemas.openxmlformats.org/officeDocument/2006/relationships/oleObject" Target="embeddings/oleObject26.bin"/><Relationship Id="rId77" Type="http://schemas.openxmlformats.org/officeDocument/2006/relationships/image" Target="media/image38.wmf"/><Relationship Id="rId100" Type="http://schemas.openxmlformats.org/officeDocument/2006/relationships/oleObject" Target="embeddings/oleObject48.bin"/><Relationship Id="rId105" Type="http://schemas.openxmlformats.org/officeDocument/2006/relationships/oleObject" Target="embeddings/oleObject51.bin"/><Relationship Id="rId126" Type="http://schemas.openxmlformats.org/officeDocument/2006/relationships/image" Target="media/image62.wmf"/><Relationship Id="rId147" Type="http://schemas.openxmlformats.org/officeDocument/2006/relationships/oleObject" Target="embeddings/oleObject72.bin"/><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oleObject" Target="embeddings/oleObject34.bin"/><Relationship Id="rId93" Type="http://schemas.openxmlformats.org/officeDocument/2006/relationships/image" Target="media/image46.wmf"/><Relationship Id="rId98" Type="http://schemas.openxmlformats.org/officeDocument/2006/relationships/oleObject" Target="embeddings/oleObject47.bin"/><Relationship Id="rId121" Type="http://schemas.openxmlformats.org/officeDocument/2006/relationships/oleObject" Target="embeddings/oleObject59.bin"/><Relationship Id="rId142" Type="http://schemas.openxmlformats.org/officeDocument/2006/relationships/image" Target="media/image70.wmf"/><Relationship Id="rId163"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oleObject" Target="embeddings/oleObject12.bin"/><Relationship Id="rId46" Type="http://schemas.openxmlformats.org/officeDocument/2006/relationships/oleObject" Target="embeddings/oleObject21.bin"/><Relationship Id="rId67" Type="http://schemas.openxmlformats.org/officeDocument/2006/relationships/image" Target="media/image33.wmf"/><Relationship Id="rId116" Type="http://schemas.openxmlformats.org/officeDocument/2006/relationships/image" Target="media/image57.wmf"/><Relationship Id="rId137" Type="http://schemas.openxmlformats.org/officeDocument/2006/relationships/oleObject" Target="embeddings/oleObject67.bin"/><Relationship Id="rId158" Type="http://schemas.openxmlformats.org/officeDocument/2006/relationships/oleObject" Target="embeddings/oleObject78.bin"/><Relationship Id="rId20" Type="http://schemas.openxmlformats.org/officeDocument/2006/relationships/image" Target="media/image9.wmf"/><Relationship Id="rId41" Type="http://schemas.openxmlformats.org/officeDocument/2006/relationships/image" Target="media/image19.png"/><Relationship Id="rId62" Type="http://schemas.openxmlformats.org/officeDocument/2006/relationships/oleObject" Target="embeddings/oleObject29.bin"/><Relationship Id="rId83" Type="http://schemas.openxmlformats.org/officeDocument/2006/relationships/image" Target="media/image41.wmf"/><Relationship Id="rId88" Type="http://schemas.openxmlformats.org/officeDocument/2006/relationships/oleObject" Target="embeddings/oleObject42.bin"/><Relationship Id="rId111" Type="http://schemas.openxmlformats.org/officeDocument/2006/relationships/oleObject" Target="embeddings/oleObject54.bin"/><Relationship Id="rId132" Type="http://schemas.openxmlformats.org/officeDocument/2006/relationships/image" Target="media/image65.wmf"/><Relationship Id="rId153" Type="http://schemas.openxmlformats.org/officeDocument/2006/relationships/oleObject" Target="embeddings/oleObject75.bin"/><Relationship Id="rId15" Type="http://schemas.openxmlformats.org/officeDocument/2006/relationships/oleObject" Target="embeddings/oleObject6.bin"/><Relationship Id="rId36" Type="http://schemas.openxmlformats.org/officeDocument/2006/relationships/image" Target="media/image16.wmf"/><Relationship Id="rId57" Type="http://schemas.openxmlformats.org/officeDocument/2006/relationships/image" Target="media/image28.wmf"/><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5.bin"/><Relationship Id="rId52" Type="http://schemas.openxmlformats.org/officeDocument/2006/relationships/oleObject" Target="embeddings/oleObject24.bin"/><Relationship Id="rId73" Type="http://schemas.openxmlformats.org/officeDocument/2006/relationships/image" Target="media/image36.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image" Target="media/image60.wmf"/><Relationship Id="rId143" Type="http://schemas.openxmlformats.org/officeDocument/2006/relationships/oleObject" Target="embeddings/oleObject70.bin"/><Relationship Id="rId148" Type="http://schemas.openxmlformats.org/officeDocument/2006/relationships/image" Target="media/image73.wmf"/><Relationship Id="rId164"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1.wmf"/><Relationship Id="rId47" Type="http://schemas.openxmlformats.org/officeDocument/2006/relationships/image" Target="media/image23.wmf"/><Relationship Id="rId68" Type="http://schemas.openxmlformats.org/officeDocument/2006/relationships/oleObject" Target="embeddings/oleObject32.bin"/><Relationship Id="rId89" Type="http://schemas.openxmlformats.org/officeDocument/2006/relationships/image" Target="media/image44.wmf"/><Relationship Id="rId112" Type="http://schemas.openxmlformats.org/officeDocument/2006/relationships/image" Target="media/image55.wmf"/><Relationship Id="rId133" Type="http://schemas.openxmlformats.org/officeDocument/2006/relationships/oleObject" Target="embeddings/oleObject65.bin"/><Relationship Id="rId154" Type="http://schemas.openxmlformats.org/officeDocument/2006/relationships/image" Target="media/image76.wmf"/><Relationship Id="rId16" Type="http://schemas.openxmlformats.org/officeDocument/2006/relationships/image" Target="media/image7.wmf"/><Relationship Id="rId37" Type="http://schemas.openxmlformats.org/officeDocument/2006/relationships/oleObject" Target="embeddings/oleObject18.bin"/><Relationship Id="rId58" Type="http://schemas.openxmlformats.org/officeDocument/2006/relationships/oleObject" Target="embeddings/oleObject27.bin"/><Relationship Id="rId79" Type="http://schemas.openxmlformats.org/officeDocument/2006/relationships/image" Target="media/image39.wmf"/><Relationship Id="rId102" Type="http://schemas.openxmlformats.org/officeDocument/2006/relationships/oleObject" Target="embeddings/oleObject49.bin"/><Relationship Id="rId123" Type="http://schemas.openxmlformats.org/officeDocument/2006/relationships/oleObject" Target="embeddings/oleObject60.bin"/><Relationship Id="rId144" Type="http://schemas.openxmlformats.org/officeDocument/2006/relationships/image" Target="media/image71.wmf"/><Relationship Id="rId90" Type="http://schemas.openxmlformats.org/officeDocument/2006/relationships/oleObject" Target="embeddings/oleObject43.bin"/><Relationship Id="rId27" Type="http://schemas.openxmlformats.org/officeDocument/2006/relationships/oleObject" Target="embeddings/oleObject13.bin"/><Relationship Id="rId48" Type="http://schemas.openxmlformats.org/officeDocument/2006/relationships/oleObject" Target="embeddings/oleObject22.bin"/><Relationship Id="rId69" Type="http://schemas.openxmlformats.org/officeDocument/2006/relationships/image" Target="media/image34.wmf"/><Relationship Id="rId113" Type="http://schemas.openxmlformats.org/officeDocument/2006/relationships/oleObject" Target="embeddings/oleObject55.bin"/><Relationship Id="rId134" Type="http://schemas.openxmlformats.org/officeDocument/2006/relationships/image" Target="media/image66.wmf"/><Relationship Id="rId80" Type="http://schemas.openxmlformats.org/officeDocument/2006/relationships/oleObject" Target="embeddings/oleObject38.bin"/><Relationship Id="rId155" Type="http://schemas.openxmlformats.org/officeDocument/2006/relationships/oleObject" Target="embeddings/oleObject7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7706</TotalTime>
  <Pages>1</Pages>
  <Words>3721</Words>
  <Characters>21214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24886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136</cp:revision>
  <dcterms:created xsi:type="dcterms:W3CDTF">2020-02-14T20:01:00Z</dcterms:created>
  <dcterms:modified xsi:type="dcterms:W3CDTF">2026-01-23T04:06:00Z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